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val="ru-RU" w:eastAsia="ru-RU"/>
        </w:rPr>
      </w:pPr>
      <w:r w:rsidRPr="00B036F8">
        <w:rPr>
          <w:rFonts w:ascii="Verdana" w:eastAsia="Times New Roman" w:hAnsi="Verdana" w:cs="Times New Roman"/>
          <w:color w:val="12A4D8"/>
          <w:kern w:val="36"/>
          <w:sz w:val="28"/>
          <w:szCs w:val="28"/>
          <w:lang w:val="ru-RU" w:eastAsia="ru-RU"/>
        </w:rPr>
        <w:t>Виховна година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Виховна</w:t>
      </w: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година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одна з найважливіших форм організації виховної роботи з учнями. Вона включається в шкільний розклад і проводиться щотижня в певний день. Зазвичай виховна година проходить у формі лекції, бесіди або диспуту, але може включати в себе і елементи вікторини, конкурсу, ігри, а також інших форм виховної роботи. Виховна година виконує такі виховні функції: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освітню, орієнтуючу і спрямовуючу.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Освітня функція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 в тому, що виховна година розширює коло знань вихованців з етики, естетики, психології, фізики, математики, літературознавства та інших наук.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виховної години можуть бути і знання з області техніки, народного господарства, а також відомості про події, що відбуваються в селі, місті, країні, світі, тобто об'єктом розгляду може стати будь-яке явище соціального життя.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Зразкові теми: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"Як з'явився етикет", "Наша Конституція", "Проблеми сучасного суспільства" і т. д.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Орієнтуюча функція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 у формуванні у школярів певного ставлення до об'єктів навколишньої дійсності, у виробленні в них ієрархії матеріальних і духовних цінностей. Якщо освітня функція передбачає знайомство зі світом, то орієнтуюча - його оцінку.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Названі функції нерозривно пов'язані між собою. Так, важко або навіть неможливо прищепити дітям любов до класичної музики, яку вони жодного разу не чули.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виховні години допомагають учням орієнтуватися в суспільних цінностях. Теми таких класних годин: "Як стати щасливим?", "Ким бути?", "Яким бути?", "Про мужність і жіночність" і т. д.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Спрямовуюча функція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виховної години передбачає переведення розмови про життя в область реальної практики учнів, спрямовує їх діяльність. Ця функція виступає як реальний вплив на практичну сторону життя школярів, їх поведінку, вибір ними життєвого шляху, постановку життєвих цілей і їх реалізацію. Якщо в процесі проведення виховної години відсутня певна спрямованість, то ефективність її впливу на вихованців істотно знижується, а знання не переходять у переконання.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Наприклад, виховна година на тему "Міжнародний рік дитини" може завершитися прийняттям такого колективного рішення, яке передбачає збір книжок для малюків з Будинку дитини. Найчастіше виховна година 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одночасно виконує всі три зазначені функції: вона і просвіщає, і орієнтує, і направляє учнів.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Тематика</w:t>
      </w:r>
      <w:r w:rsidRPr="00B03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</w:t>
      </w:r>
      <w:r w:rsidRPr="00B03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них годин різноманітна.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 заздалегідь визначається і відображається у планах виховних керівників. Виховні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години можуть присвячуватися: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морально-етичним проблемам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них формується певне ставлення школярів до Батьківщини, праці, колективу, природи, батьків, самому собі і т. д.;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проблемам науки і пізнання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даному випадку мета виховних годин полягає у виробленні у вихованців правильного ставлення до навчання, науки, літератури як джерела духовного розвитку особистості;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естетичним проблемам.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процесі таких виховних годин учні знайомляться з основними положеннями естетики. Мова тут може йти про прекрасне в природі, одяг людини, побут, працю та поведінку. Важливо, щоб у школярів сформувалося естетичне ставлення до життя, мистецтва, праці, себе, розвинувся творчий потенціал;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питань держави і права.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 розвивати інтерес учнів до політичних подій, що відбуваються в світі, почуття відповідальності за дії Батьківщини, її успіхи на міжнародній арені, вчити вихованців бачити суть державної політики. Виховні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години на політичні теми повинні проводитися в прямій залежності від насиченості року різними політичними подіями;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питань фізіології та гігієни, здорового способу життя,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повинні сприйматися учнями як елементи культури і краси людини;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психологічним проблемам.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 таких виховних годин полягає в стимулюванні процесу самовиховання та організації елементарної психологічної освіти;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проблемам екології.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 прищепити школярам відповідальне ставлення до природи. Як правило, тут організовуються бесіди про тваринний і рослинний світ;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загальношкільних проблем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(значимих суспільних подій, ювілейних дат, свят і т. д.).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Організація виховної години починається з психологічної підготовки учнів до серйозної розмови. Важливу частину загальної організаційної роботи складає і підготовка приміщення до даного заходу. Кімната, в якій буде проводитися виховна година, повинна бути чисто прибрана, провітрена. Добре б поставити на стіл квіти. Тема виховної години може бути написана 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дошці або плакаті, де, крім неї, вказуються питання, що підлягають обговоренню. На аркуші паперу як афоризм можна навести слова видатної особистості або цитату з відомої книги.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виховній годині вихованці розсідаються так, як їм хочеться. Тривалість виховної години повинна бути обґрунтованою. Досвідчений класний керівник намагається не затягувати виховну годину, закінчити її до того, як діти відчують втому.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иховна година,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як правило,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триває 45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хвилин, в 9-11 класах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 тривати і 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 1 години (</w:t>
      </w:r>
      <w:proofErr w:type="gramStart"/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розглядається актуальна</w:t>
      </w:r>
      <w:proofErr w:type="gramEnd"/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тема, яка зацікавила кожного школяра).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 у кожному випадку треба враховувати вимоги до режиму дня учнів. Перед проведенням виховної години класний керівник повинен вирішити ряд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завдань: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 тему і методи проведення класної години, місце і час його проведення, скласти план підготовки та проведення виховної години, залучити в процес підготовки та проведення якомога більше учасників, розподілити завдання між творчими групами і окремими учнями. Як і в будь-якому виховному заході, він враховує вікові особливості дітей, особливості класного колективу, рівень його розвитку.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структурному відношенні виховна година складається з трьох частин: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вступної, основної та заключної.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Призначення вступної частини: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активізувати увагу учнів, забезпечити досить серйозне і шанобливе ставлення до теми розмови, визначити місце і значення обговорюваного питання в житті людини, виробництві, розвитку суспільства і науки.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Цілі основної частини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 виховними завданнями виховної години.</w:t>
      </w:r>
    </w:p>
    <w:p w:rsidR="00B036F8" w:rsidRP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  <w:r w:rsidRPr="00B036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 час заключної частини</w:t>
      </w:r>
      <w:r w:rsidRPr="00B036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 стимулювати потребу школярів у самовихованні, їхнє бажання внести зміни в роботу класу.</w:t>
      </w:r>
    </w:p>
    <w:p w:rsidR="00B036F8" w:rsidRDefault="00B036F8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3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 виховних годин, методи і форми взаємодії вихованців з класним керівником залежать не тільки від віку учнів, а й від їхньої позиції. Якщо на перших виховних годинах організатором є класний керівник і інформація виходить в основному від нього, то на наступних виховних годинах в їх проведення можуть включатися й школярі. Залучаючи учнів до ведення розмови про життя, класний керівник вчить їх аналізу життєвих явищ.</w:t>
      </w:r>
    </w:p>
    <w:p w:rsidR="00EE446B" w:rsidRPr="00EE446B" w:rsidRDefault="00EE446B" w:rsidP="00EE446B">
      <w:pPr>
        <w:spacing w:after="0" w:line="180" w:lineRule="atLeast"/>
        <w:ind w:firstLine="567"/>
        <w:jc w:val="both"/>
        <w:rPr>
          <w:rFonts w:ascii="Trebuchet MS" w:eastAsia="Times New Roman" w:hAnsi="Trebuchet MS" w:cs="Times New Roman"/>
          <w:b/>
          <w:sz w:val="20"/>
          <w:szCs w:val="20"/>
          <w:lang w:val="ru-RU" w:eastAsia="ru-RU"/>
        </w:rPr>
      </w:pPr>
      <w:r w:rsidRPr="00EE446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Виховна година – це форма спілкування класного керівника з учнями, це розмова «по душам», це корисна інформація, необхідна вихованцям для майбутнього дорослого життя, яку не можна у повній </w:t>
      </w:r>
      <w:r w:rsidRPr="00EE446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мі</w:t>
      </w:r>
      <w:proofErr w:type="gramStart"/>
      <w:r w:rsidRPr="00EE446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EE446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 отримати на уроках, це збір колективу для вироблення плану участі класу в загальношкільних заходах.</w:t>
      </w:r>
    </w:p>
    <w:p w:rsidR="00EE446B" w:rsidRPr="00EE446B" w:rsidRDefault="00EE446B" w:rsidP="00EE446B">
      <w:pPr>
        <w:spacing w:after="0" w:line="69" w:lineRule="atLeast"/>
        <w:rPr>
          <w:rFonts w:ascii="Trebuchet MS" w:eastAsia="Times New Roman" w:hAnsi="Trebuchet MS" w:cs="Times New Roman"/>
          <w:b/>
          <w:sz w:val="20"/>
          <w:szCs w:val="20"/>
          <w:lang w:val="ru-RU" w:eastAsia="ru-RU"/>
        </w:rPr>
      </w:pPr>
    </w:p>
    <w:p w:rsidR="00EE446B" w:rsidRDefault="00EE446B" w:rsidP="00EE446B">
      <w:pPr>
        <w:spacing w:after="0" w:line="18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E446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Таким чином, виховні години, що проводяться у системі, привчають учнів вбачати за своїми діями та вчинками їх місце в колективі, розвивають у них здатність до осмислення життєвих явищ, усвідомлювати </w:t>
      </w:r>
      <w:proofErr w:type="gramStart"/>
      <w:r w:rsidRPr="00EE446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</w:t>
      </w:r>
      <w:proofErr w:type="gramEnd"/>
      <w:r w:rsidRPr="00EE446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іальну спрямованість своєї життєдіяльності.</w:t>
      </w:r>
    </w:p>
    <w:p w:rsidR="006D18BD" w:rsidRPr="00EE446B" w:rsidRDefault="006D18BD" w:rsidP="006D18BD">
      <w:pPr>
        <w:spacing w:after="0"/>
        <w:ind w:firstLine="567"/>
        <w:jc w:val="both"/>
        <w:rPr>
          <w:rFonts w:ascii="Trebuchet MS" w:eastAsia="Times New Roman" w:hAnsi="Trebuchet MS" w:cs="Times New Roman"/>
          <w:b/>
          <w:sz w:val="20"/>
          <w:szCs w:val="20"/>
          <w:lang w:val="ru-RU" w:eastAsia="ru-RU"/>
        </w:rPr>
      </w:pP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ільно ознайомитися з основними компонентами класної години, зокрема такими, як:</w:t>
      </w:r>
    </w:p>
    <w:p w:rsidR="006D18BD" w:rsidRPr="006D18BD" w:rsidRDefault="006D18BD" w:rsidP="006D18B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цільовий - завданням класної години має бути насамперед розвиток індивідуальності учня, становлення його особистості;</w:t>
      </w:r>
    </w:p>
    <w:p w:rsidR="006D18BD" w:rsidRPr="006D18BD" w:rsidRDefault="006D18BD" w:rsidP="006D18B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змістовний - змі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класної години особливо важливий, адже вона має містити матеріал, необхідний для самореалізації учня;</w:t>
      </w:r>
    </w:p>
    <w:p w:rsidR="006D18BD" w:rsidRPr="006D18BD" w:rsidRDefault="006D18BD" w:rsidP="006D18B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діяльнісний - учні мають бути повноправними організаторами класної години та її активними учасниками, адже це дає їм змогу застосовувати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 життєвий досвід, виявляти і розвивати індивідуальність;</w:t>
      </w:r>
    </w:p>
    <w:p w:rsidR="006D18BD" w:rsidRPr="006D18BD" w:rsidRDefault="006D18BD" w:rsidP="006D18BD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аналітичний - результативність класної години слі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 оц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інювати з огляду на те, чи збагачує вона життєвий досвід учня, чи впливає на розвиток його індивідуальності і творчих здібностей.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Залежно від того, у межах чи за межами загальноосвітнього навчального закладу відбуваються класні години, їх умовно можна розподілити на шкільні та позашкільні. У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свою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чергу шкільні класні години поділяють на:</w:t>
      </w:r>
    </w:p>
    <w:p w:rsidR="006D18BD" w:rsidRPr="006D18BD" w:rsidRDefault="006D18BD" w:rsidP="006D18B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дискусійні;</w:t>
      </w:r>
    </w:p>
    <w:p w:rsidR="006D18BD" w:rsidRPr="006D18BD" w:rsidRDefault="006D18BD" w:rsidP="006D18B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змагальні;</w:t>
      </w:r>
    </w:p>
    <w:p w:rsidR="006D18BD" w:rsidRPr="006D18BD" w:rsidRDefault="006D18BD" w:rsidP="006D18B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творчі;</w:t>
      </w:r>
    </w:p>
    <w:p w:rsidR="006D18BD" w:rsidRPr="006D18BD" w:rsidRDefault="006D18BD" w:rsidP="006D18BD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ігрові.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 цій публікації ми пропонуємо детальніше ознайомитися з дискусійними та змагальними формами проведення класної години.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Серед дискусійних форм проведення класної години найпопулярнішими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є:</w:t>
      </w:r>
      <w:proofErr w:type="gramEnd"/>
    </w:p>
    <w:p w:rsidR="006D18BD" w:rsidRPr="006D18BD" w:rsidRDefault="006D18BD" w:rsidP="006D18B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диспут;</w:t>
      </w:r>
    </w:p>
    <w:p w:rsidR="006D18BD" w:rsidRPr="006D18BD" w:rsidRDefault="006D18BD" w:rsidP="006D18B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дискусія;</w:t>
      </w:r>
    </w:p>
    <w:p w:rsidR="006D18BD" w:rsidRPr="006D18BD" w:rsidRDefault="006D18BD" w:rsidP="006D18B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конференція;</w:t>
      </w:r>
    </w:p>
    <w:p w:rsidR="006D18BD" w:rsidRPr="006D18BD" w:rsidRDefault="006D18BD" w:rsidP="006D18B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"круглий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іл";</w:t>
      </w:r>
    </w:p>
    <w:p w:rsidR="006D18BD" w:rsidRPr="006D18BD" w:rsidRDefault="006D18BD" w:rsidP="006D18B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"вітальня";</w:t>
      </w:r>
    </w:p>
    <w:p w:rsidR="006D18BD" w:rsidRPr="006D18BD" w:rsidRDefault="006D18BD" w:rsidP="006D18BD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лекторій.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Доц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ільно розглянути їх детальніше.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Публічне обговорення наукової або суспільно важливої проблеми, щодо якої існують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ізні або протилежні думки, називають диспутом. Обирати слід таку проблему, що:</w:t>
      </w:r>
    </w:p>
    <w:p w:rsidR="006D18BD" w:rsidRPr="006D18BD" w:rsidRDefault="006D18BD" w:rsidP="006D18B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не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торкається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особистих переконань і не ображає учнів;</w:t>
      </w:r>
    </w:p>
    <w:p w:rsidR="006D18BD" w:rsidRPr="006D18BD" w:rsidRDefault="006D18BD" w:rsidP="006D18B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допускає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ізні способи розв'язання;</w:t>
      </w:r>
    </w:p>
    <w:p w:rsidR="006D18BD" w:rsidRPr="006D18BD" w:rsidRDefault="006D18BD" w:rsidP="006D18B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є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відомою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учнів;</w:t>
      </w:r>
    </w:p>
    <w:p w:rsidR="006D18BD" w:rsidRPr="006D18BD" w:rsidRDefault="006D18BD" w:rsidP="006D18BD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відповідає потребам та інтересам учні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Головна цінність диспуту - те, що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час нього в учнів формується діалектичне мислення. Крім того, диспут дає змогу розв'язувати і чимало інших педагогічних завдань, оскільки учні:</w:t>
      </w:r>
    </w:p>
    <w:p w:rsidR="006D18BD" w:rsidRPr="006D18BD" w:rsidRDefault="006D18BD" w:rsidP="006D18B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беруть участь у невимушеній, живій розмові, а це допомагає уникнути формалізму в знаннях;</w:t>
      </w:r>
    </w:p>
    <w:p w:rsidR="006D18BD" w:rsidRPr="006D18BD" w:rsidRDefault="006D18BD" w:rsidP="006D18B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вчаться висловлювати свою думку й обґрунтовувати її;</w:t>
      </w:r>
    </w:p>
    <w:p w:rsidR="006D18BD" w:rsidRPr="006D18BD" w:rsidRDefault="006D18BD" w:rsidP="006D18B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привчаються до діалогу, тобто вникають в аргументи опонента, вчаться знаходити в них слабкі місця, ставлять запитання, наводять контраргументи і, як результат, виявляють помилкові твердження;</w:t>
      </w:r>
    </w:p>
    <w:p w:rsidR="006D18BD" w:rsidRPr="006D18BD" w:rsidRDefault="006D18BD" w:rsidP="006D18B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самостійно готуються, оскільки, щоб брати участь у диспуті, треба знати фактичний матеріал теми, яка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час нього буде обговорюватися;</w:t>
      </w:r>
    </w:p>
    <w:p w:rsidR="006D18BD" w:rsidRPr="006D18BD" w:rsidRDefault="006D18BD" w:rsidP="006D18BD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формують самосвідомість, адже диспут сприяє перетворенню знань у переконання.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Словесне змагання, аргументовану суперечку,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 учасники обстоюють свої точки зору, називають дискусією. Основні завдання дискусії:</w:t>
      </w:r>
    </w:p>
    <w:p w:rsidR="006D18BD" w:rsidRPr="006D18BD" w:rsidRDefault="006D18BD" w:rsidP="006D18B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знайти істину з'ясувавши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ізні точки зору, що сприяє не лише поглибленню знань, а й формуванню світогляду;</w:t>
      </w:r>
    </w:p>
    <w:p w:rsidR="006D18BD" w:rsidRPr="006D18BD" w:rsidRDefault="006D18BD" w:rsidP="006D18B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виховувати в учнів культуру спілкування, зокрема навчати:</w:t>
      </w:r>
    </w:p>
    <w:p w:rsidR="006D18BD" w:rsidRPr="006D18BD" w:rsidRDefault="006D18BD" w:rsidP="006D18B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просто і зрозуміло висловлюватися;</w:t>
      </w:r>
    </w:p>
    <w:p w:rsidR="006D18BD" w:rsidRPr="006D18BD" w:rsidRDefault="006D18BD" w:rsidP="006D18B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переконливо доводити точку зору;</w:t>
      </w:r>
    </w:p>
    <w:p w:rsidR="006D18BD" w:rsidRPr="006D18BD" w:rsidRDefault="006D18BD" w:rsidP="006D18BD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спокійно вислуховувати аргументи опонента тощо. Дискусія - це форма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демократичного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спілкування, що має такі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переваги:</w:t>
      </w:r>
    </w:p>
    <w:p w:rsidR="006D18BD" w:rsidRPr="006D18BD" w:rsidRDefault="006D18BD" w:rsidP="006D18BD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дає змогу організувати живе спілкування, залучити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іх або більшість учнів до обговорення певної проблеми;</w:t>
      </w:r>
    </w:p>
    <w:p w:rsidR="006D18BD" w:rsidRPr="006D18BD" w:rsidRDefault="006D18BD" w:rsidP="006D18BD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передбачає напружений мисленнєвий процес, адже роздуми щодо проблеми, яку обговорюють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час дискусії, стимулюють мовну активність і самостійність судження.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Розпланувати в деталях, прорепетирувати, розіграти дискусію не можна, адже так вона буде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неприродною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Однак методику її проведення умовно можна розподілити на три етапи: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перший етап -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ідготовка до дискусії, під час якої слід:</w:t>
      </w:r>
    </w:p>
    <w:p w:rsidR="006D18BD" w:rsidRPr="006D18BD" w:rsidRDefault="006D18BD" w:rsidP="006D18BD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обрати проблему, яку обговорюватимуть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час дискусії. Проблему можна запропонувати, але в жодному разі не потрібно нав'язувати її учням. Іноді проблему визначають за результатами анкетування учнів;</w:t>
      </w:r>
    </w:p>
    <w:p w:rsidR="006D18BD" w:rsidRPr="006D18BD" w:rsidRDefault="006D18BD" w:rsidP="006D18BD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досл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ідити обрану проблему;</w:t>
      </w:r>
    </w:p>
    <w:p w:rsidR="006D18BD" w:rsidRPr="006D18BD" w:rsidRDefault="006D18BD" w:rsidP="006D18BD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створити ініціативну групу з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ідготовки дискусії;</w:t>
      </w:r>
    </w:p>
    <w:p w:rsidR="006D18BD" w:rsidRPr="006D18BD" w:rsidRDefault="006D18BD" w:rsidP="006D18BD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ідготувати оголошення, у якому зазначити проблему, яку обговорюватимуть, час і місце проведення дискусії;</w:t>
      </w:r>
    </w:p>
    <w:p w:rsidR="006D18BD" w:rsidRPr="006D18BD" w:rsidRDefault="006D18BD" w:rsidP="006D18BD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ідготувати приміщення, зокрема розставити парти і стільці так, щоб учасники дискусії бачили одне одного. Також можна розвісити у приміщенні афоризми, правила ведення дискусії, оформити виставку книг тощо;</w:t>
      </w:r>
    </w:p>
    <w:p w:rsidR="006D18BD" w:rsidRPr="006D18BD" w:rsidRDefault="006D18BD" w:rsidP="00821759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другий етап - власне дискусія. її успіх багато в чому залежить від учителя, який має виконувати роль ведучого. Йому не слід: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-    без особливої необхідності втручатися в обговорення проблеми;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    чинити психологічний тиск на учнів за допомогою свого авторитету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ізких суджень, зауважень;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-    перебивати учнів і багато говорити самому;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-    відкрито підтримувати одну зі сторін, яка відстоює певну точку зору;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    третій етап -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ідбиття підсумків. На цьому етапі ведучий може висловити своє ставлення до проблеми, яку обговорювали під час дискусії.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Нараду, в ході якої обговорюють і розв'язують певну проблему, називають конференцією. її підготовку і проведення можна розподілити на декілька етапів, зокрема:</w:t>
      </w:r>
    </w:p>
    <w:p w:rsidR="006D18BD" w:rsidRPr="006D18BD" w:rsidRDefault="006D18BD" w:rsidP="006D18B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обрання теми;</w:t>
      </w:r>
    </w:p>
    <w:p w:rsidR="006D18BD" w:rsidRPr="006D18BD" w:rsidRDefault="006D18BD" w:rsidP="006D18B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визначення терміну проведення; " розроблення програми чи плану;</w:t>
      </w:r>
    </w:p>
    <w:p w:rsidR="006D18BD" w:rsidRPr="006D18BD" w:rsidRDefault="006D18BD" w:rsidP="006D18B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пошук літератури, яку можна використати для розкриття обраної теми;</w:t>
      </w:r>
    </w:p>
    <w:p w:rsidR="006D18BD" w:rsidRPr="006D18BD" w:rsidRDefault="006D18BD" w:rsidP="006D18B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робота з літературою;</w:t>
      </w:r>
    </w:p>
    <w:p w:rsidR="006D18BD" w:rsidRPr="006D18BD" w:rsidRDefault="006D18BD" w:rsidP="006D18B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надання індивідуальних і групових консультацій для учнів - учасників конференції;</w:t>
      </w:r>
    </w:p>
    <w:p w:rsidR="006D18BD" w:rsidRPr="006D18BD" w:rsidRDefault="006D18BD" w:rsidP="006D18B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власне конференція;</w:t>
      </w:r>
    </w:p>
    <w:p w:rsidR="006D18BD" w:rsidRPr="006D18BD" w:rsidRDefault="006D18BD" w:rsidP="006D18BD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ідбиття підсумків.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"Круглий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іл" - це форма публічного обговорення або висвітлення обраної проблеми, під час якого учні висловлюються в певному порядку. При цьому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 учні, які беруть участь в обговоренні, мають однакові права.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Захід для вузького кола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осіб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об'єднаних спільними інтересами і захопленнями, називають "вітальнею".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такому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заході у затишних умовах учні мають змогу обмінятися інформацією про вистави, концерти, поезію і прозу тощо. Відповідно "вітальні" розподіляють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6D18BD" w:rsidRPr="006D18BD" w:rsidRDefault="006D18BD" w:rsidP="006D18BD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театральні;</w:t>
      </w:r>
    </w:p>
    <w:p w:rsidR="006D18BD" w:rsidRPr="006D18BD" w:rsidRDefault="006D18BD" w:rsidP="006D18BD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музичні; " художні;</w:t>
      </w:r>
    </w:p>
    <w:p w:rsidR="006D18BD" w:rsidRPr="006D18BD" w:rsidRDefault="006D18BD" w:rsidP="006D18BD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ітературні тощо.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Найчастіше "вітальню" організовують у формі:</w:t>
      </w:r>
    </w:p>
    <w:p w:rsidR="006D18BD" w:rsidRPr="006D18BD" w:rsidRDefault="006D18BD" w:rsidP="006D18BD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    костюмованого вечора-спогаду про минулі епохи, під час якого намагаються відтворити атмосферу ХУІІІ-ХІ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Х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сторіч;</w:t>
      </w:r>
    </w:p>
    <w:p w:rsidR="006D18BD" w:rsidRPr="006D18BD" w:rsidRDefault="006D18BD" w:rsidP="006D18BD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чаювання з цікавими людьми - акторами, музикантами, художниками, поетами.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час цих зустрічей переглядають та прослуховують фрагменти творів у виконанні гостей або учнів. У деяких загальноосвітніх навчальних закладах такий захід називають також "салоном".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Продуманий і розпланований на певний проміжок часу цикл лекцій з обраної тематики називають лекторіє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При цьому обирати тематику лекторію слід з огляду на завдання і плани виховної роботи. Зазвичай теми лекцій планують на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увесь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період роботи лекторію, а саме на 3-6 місяців.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Підготовку лекторію можна розподілити на декілька етапів, зокрема:</w:t>
      </w:r>
    </w:p>
    <w:p w:rsidR="006D18BD" w:rsidRPr="006D18BD" w:rsidRDefault="006D18BD" w:rsidP="006D18B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обрання тематики;</w:t>
      </w:r>
    </w:p>
    <w:p w:rsidR="006D18BD" w:rsidRPr="006D18BD" w:rsidRDefault="006D18BD" w:rsidP="006D18B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визначення тем лекторію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увесь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проміжок часу;</w:t>
      </w:r>
    </w:p>
    <w:p w:rsidR="006D18BD" w:rsidRPr="006D18BD" w:rsidRDefault="006D18BD" w:rsidP="006D18B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ідбір і запрошення лекторів або розроблення лекцій учителем;</w:t>
      </w:r>
    </w:p>
    <w:p w:rsidR="006D18BD" w:rsidRPr="006D18BD" w:rsidRDefault="006D18BD" w:rsidP="006D18B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повідомлення учні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проведення лекторію;</w:t>
      </w:r>
    </w:p>
    <w:p w:rsidR="006D18BD" w:rsidRPr="006D18BD" w:rsidRDefault="006D18BD" w:rsidP="006D18B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ідготовка технічних і наочних засобів;</w:t>
      </w:r>
    </w:p>
    <w:p w:rsidR="006D18BD" w:rsidRPr="006D18BD" w:rsidRDefault="006D18BD" w:rsidP="006D18BD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оформлення місця проведення лекторію.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Найпопулярнішими формами проведення класної години змагального характеру в загальноосвітньому навчальному закладу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є:</w:t>
      </w:r>
      <w:proofErr w:type="gramEnd"/>
    </w:p>
    <w:p w:rsidR="006D18BD" w:rsidRPr="006D18BD" w:rsidRDefault="006D18BD" w:rsidP="006D18BD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конкурс;</w:t>
      </w:r>
    </w:p>
    <w:p w:rsidR="006D18BD" w:rsidRPr="006D18BD" w:rsidRDefault="006D18BD" w:rsidP="006D18BD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вікторина;</w:t>
      </w:r>
    </w:p>
    <w:p w:rsidR="006D18BD" w:rsidRPr="006D18BD" w:rsidRDefault="006D18BD" w:rsidP="006D18BD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огляд;</w:t>
      </w:r>
    </w:p>
    <w:p w:rsidR="006D18BD" w:rsidRPr="006D18BD" w:rsidRDefault="006D18BD" w:rsidP="006D18BD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презентація;</w:t>
      </w:r>
    </w:p>
    <w:p w:rsidR="006D18BD" w:rsidRPr="006D18BD" w:rsidRDefault="006D18BD" w:rsidP="006D18BD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турнір.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Пропонуємо розглянути їх детальніше.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Змагання у певному виді діяльності,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яке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стимулює до розвитку та вдосконалення, називають конкурсом.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час класної години, організованої у цій формі, учні мають змогу:</w:t>
      </w:r>
    </w:p>
    <w:p w:rsidR="006D18BD" w:rsidRPr="006D18BD" w:rsidRDefault="006D18BD" w:rsidP="006D18BD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навчатися правильно себе оцінювати;</w:t>
      </w:r>
    </w:p>
    <w:p w:rsidR="006D18BD" w:rsidRPr="006D18BD" w:rsidRDefault="006D18BD" w:rsidP="006D18BD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розвивати вольові якості;</w:t>
      </w:r>
    </w:p>
    <w:p w:rsidR="006D18BD" w:rsidRPr="006D18BD" w:rsidRDefault="006D18BD" w:rsidP="006D18BD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виховувати естетичний смак;</w:t>
      </w:r>
    </w:p>
    <w:p w:rsidR="006D18BD" w:rsidRPr="006D18BD" w:rsidRDefault="006D18BD" w:rsidP="006D18BD">
      <w:pPr>
        <w:numPr>
          <w:ilvl w:val="0"/>
          <w:numId w:val="1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визначатися зі своїми захопленнями.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Залежно від змісту розрізняють декілька виді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конкурсу, зокрема:</w:t>
      </w:r>
    </w:p>
    <w:p w:rsidR="006D18BD" w:rsidRPr="006D18BD" w:rsidRDefault="006D18BD" w:rsidP="006D18BD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конкурс професійної майстерності. Його можна проводити у вигляді театралізованих захистів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ічних планів роботи, перспективних і неперспективних форм роботи тощо;</w:t>
      </w:r>
    </w:p>
    <w:p w:rsidR="006D18BD" w:rsidRPr="006D18BD" w:rsidRDefault="006D18BD" w:rsidP="006D18BD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екологічний конкурс. Він дає змогу розширювати знання учнів про довкілля і природокористування, привертає увагу до проблем збереження і розвитку рослинного і тваринного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іту тощо;</w:t>
      </w:r>
    </w:p>
    <w:p w:rsidR="006D18BD" w:rsidRPr="006D18BD" w:rsidRDefault="006D18BD" w:rsidP="006D18BD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    розважальний конкурс. Так,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час класної години з учнями можна провести конкурс "Шляхетні дівчатка та лицарі-хлопці";</w:t>
      </w:r>
    </w:p>
    <w:p w:rsidR="006D18BD" w:rsidRPr="006D18BD" w:rsidRDefault="006D18BD" w:rsidP="006D18BD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   шоу-конкурс, наприклад "Таланти твої, Україно";</w:t>
      </w:r>
    </w:p>
    <w:p w:rsidR="006D18BD" w:rsidRPr="006D18BD" w:rsidRDefault="006D18BD" w:rsidP="006D18BD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" конкурс-вікторина, який може бути:</w:t>
      </w:r>
    </w:p>
    <w:p w:rsidR="006D18BD" w:rsidRPr="006D18BD" w:rsidRDefault="006D18BD" w:rsidP="00821759">
      <w:pPr>
        <w:shd w:val="clear" w:color="auto" w:fill="FFFFFF"/>
        <w:spacing w:after="0"/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    тематичним, приміром "Екологія у загадках", "Хто і коли жив в Україні";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-    театралізованим, наприклад "Молодіжне дозвілля", "Мелодія весни", "Господар і господарочка";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- інтелектуальним, приміром "Ерудит природи", "Його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ічливість Етикет" тощо.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ідготовку до конкурсу можна розподілити на декілька етапів:</w:t>
      </w:r>
    </w:p>
    <w:p w:rsidR="006D18BD" w:rsidRPr="006D18BD" w:rsidRDefault="006D18BD" w:rsidP="006D18BD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обрання яскравої назви, яка може істотно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ідвищити інтерес учнів до конкурсу і викликати бажання взяти у ньому участь; розроблення конкурсних завдань;</w:t>
      </w:r>
    </w:p>
    <w:p w:rsidR="006D18BD" w:rsidRPr="006D18BD" w:rsidRDefault="006D18BD" w:rsidP="006D18BD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визначення умов і критерії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конкурсу, а також оформлення положення про конкурс.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Гру,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 час якої учні відповідають на усні або письмові запитання з різних галузей знань, називають вікториною.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ідготовку до вікторини можна розподілити на декілька етапів, зокрема:</w:t>
      </w:r>
    </w:p>
    <w:p w:rsidR="006D18BD" w:rsidRPr="006D18BD" w:rsidRDefault="006D18BD" w:rsidP="006D18B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вибі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теми;</w:t>
      </w:r>
    </w:p>
    <w:p w:rsidR="006D18BD" w:rsidRPr="006D18BD" w:rsidRDefault="006D18BD" w:rsidP="006D18B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ідбір літератури, ігрових матеріалів;</w:t>
      </w:r>
    </w:p>
    <w:p w:rsidR="006D18BD" w:rsidRPr="006D18BD" w:rsidRDefault="006D18BD" w:rsidP="006D18B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поді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учнів на команди до 10 осіб;</w:t>
      </w:r>
    </w:p>
    <w:p w:rsidR="006D18BD" w:rsidRPr="006D18BD" w:rsidRDefault="006D18BD" w:rsidP="006D18BD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обрання капітанів тощо.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вікторині слід задіяти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іх членів команд. Кожен учень має отримати від команди-суперниці хоча б одне запитання. У разі неправильної відповіді право задавати запитання залишається у команди-суперниці.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ісля проведення завершального етапу вікторини учителю потрібно підрахувати загальну суму балів кожної команди та оголосити команду-переможця.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Гра, в якій команди змагаються в гумористичних відповідях на задані запитання, імпровізаціях на певні теми і розігруванні заздалегідь заготовлених сцен, називають Клубом веселих і кмітливих (КВК).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ідготовку КВК розподіляють на декілька етапів, а саме: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    формування творчої групи, зокрема обрання:</w:t>
      </w:r>
    </w:p>
    <w:p w:rsidR="006D18BD" w:rsidRPr="006D18BD" w:rsidRDefault="006D18BD" w:rsidP="006D18BD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сценариста-режисера;</w:t>
      </w:r>
    </w:p>
    <w:p w:rsidR="006D18BD" w:rsidRPr="006D18BD" w:rsidRDefault="006D18BD" w:rsidP="006D18BD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акторів;</w:t>
      </w:r>
    </w:p>
    <w:p w:rsidR="006D18BD" w:rsidRPr="006D18BD" w:rsidRDefault="006D18BD" w:rsidP="006D18BD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художника-декоратора;</w:t>
      </w:r>
    </w:p>
    <w:p w:rsidR="006D18BD" w:rsidRPr="006D18BD" w:rsidRDefault="006D18BD" w:rsidP="006D18BD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музичного керівника;</w:t>
      </w:r>
    </w:p>
    <w:p w:rsidR="006D18BD" w:rsidRPr="006D18BD" w:rsidRDefault="006D18BD" w:rsidP="006D18BD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освітлювача тощо;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    визначення основної теми і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ідтем для окремих конкурсів, зокрема таких, як:</w:t>
      </w:r>
    </w:p>
    <w:p w:rsidR="006D18BD" w:rsidRPr="006D18BD" w:rsidRDefault="006D18BD" w:rsidP="006D18BD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"візитна картка";</w:t>
      </w:r>
    </w:p>
    <w:p w:rsidR="006D18BD" w:rsidRPr="006D18BD" w:rsidRDefault="006D18BD" w:rsidP="006D18BD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розминка;</w:t>
      </w:r>
    </w:p>
    <w:p w:rsidR="006D18BD" w:rsidRPr="006D18BD" w:rsidRDefault="006D18BD" w:rsidP="006D18BD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конкурс капітані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D18BD" w:rsidRPr="006D18BD" w:rsidRDefault="006D18BD" w:rsidP="006D18BD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музичний конкурс;</w:t>
      </w:r>
    </w:p>
    <w:p w:rsidR="006D18BD" w:rsidRPr="006D18BD" w:rsidRDefault="006D18BD" w:rsidP="006D18BD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домашнє завдання;</w:t>
      </w:r>
    </w:p>
    <w:p w:rsidR="006D18BD" w:rsidRPr="006D18BD" w:rsidRDefault="006D18BD" w:rsidP="006D18BD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обрання ведучого з огляду на специфіку заходу;</w:t>
      </w:r>
    </w:p>
    <w:p w:rsidR="006D18BD" w:rsidRPr="006D18BD" w:rsidRDefault="006D18BD" w:rsidP="006D18BD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проведення репетицій і попередній перегляд виступі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команд;</w:t>
      </w:r>
    </w:p>
    <w:p w:rsidR="006D18BD" w:rsidRPr="006D18BD" w:rsidRDefault="006D18BD" w:rsidP="006D18BD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надання учителем методичної, музичної та оформлювальної допомоги командам;</w:t>
      </w:r>
    </w:p>
    <w:p w:rsidR="006D18BD" w:rsidRPr="006D18BD" w:rsidRDefault="006D18BD" w:rsidP="006D18BD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виготовлення афіш і запрошень, розміщення інформації про проведення КВК у шкільній газеті тощо.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Огляд - це публічний показ результатів певної суспільно корисної діяльності колективів, груп і окремих людей з подальшою оцінкою досягнутого ними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івня і нагородженням. Організовують огляд у вигляді виступу, пересувної чи стаціонарної виставки.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Слід зазначити, що зазвичай огляд - масштабний захід, який здійснюють на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івні усього загальноосвітнього навчального закладу, району тощо.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Водночас такий захід можна провести і на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івні класу, наприклад організувати огляд:</w:t>
      </w:r>
    </w:p>
    <w:p w:rsidR="006D18BD" w:rsidRPr="006D18BD" w:rsidRDefault="006D18BD" w:rsidP="006D18BD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робіт з образотворчого мистецтва;</w:t>
      </w:r>
    </w:p>
    <w:p w:rsidR="006D18BD" w:rsidRPr="006D18BD" w:rsidRDefault="006D18BD" w:rsidP="006D18BD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художньої фотографії;</w:t>
      </w:r>
    </w:p>
    <w:p w:rsidR="006D18BD" w:rsidRPr="006D18BD" w:rsidRDefault="006D18BD" w:rsidP="006D18BD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техніки, виготовленої учнями вручну тощо.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Представлення громадськості певних розробок їх автором чи групою авторів називають презентаціями. Вирізняють декілька їх виді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:</w:t>
      </w:r>
    </w:p>
    <w:p w:rsidR="006D18BD" w:rsidRPr="006D18BD" w:rsidRDefault="006D18BD" w:rsidP="006D18BD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презентація проекту - найвимогливіший щодо змісту,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ідготовки та форми подачі вид презентації, оскільки автору або групі авторів проекту слід переконати аудиторію в необхідності його втілення;</w:t>
      </w:r>
    </w:p>
    <w:p w:rsidR="006D18BD" w:rsidRPr="006D18BD" w:rsidRDefault="006D18BD" w:rsidP="006D18BD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презентація обсягу і змісту виконаних робіт з метою представлення певній вузькій групі людей їх результатів. До такої презентації висувають менші вимоги щодо дотримання правил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ідготовки та форми подачі, тому вона може бути цілком довільною, якщо доповідач вільно володіє необхідною інформацією;</w:t>
      </w:r>
    </w:p>
    <w:p w:rsidR="006D18BD" w:rsidRPr="006D18BD" w:rsidRDefault="006D18BD" w:rsidP="006D18BD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презентація плану майбутніх робіт схожа на презентацію обсягу і змісту виконаних робіт. Відмінність полягає у тому, що об'єктом обговорення є майбутні роботи автора чи групи авторів. Метою такої презентації є інформування певного кола осіб про намічені роботи, їх опис, критичний аналіз і, за потреби, зміна.</w:t>
      </w:r>
      <w:proofErr w:type="gramEnd"/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Турні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це вид змагання, у якому бере участь парне число гравців. У першому турі їх за рейтингом розбивають на дві групи - найсильніших і найслабших.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ісля цього формують пари за таким принципом: найсильніший гравець з першої групи проти найсильнішого з другої, другий по силі гравець з першої групи проти другого по силі з другої і так далі. У разі непарної чисельності гравців той, хто має останній номер, отримує в першому турі бал без участі у грі.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У наступних турах усіх гравців розбивають на групи за кількістю набраних балів. Так,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ісля першого туру має бути три групи:</w:t>
      </w:r>
    </w:p>
    <w:p w:rsidR="006D18BD" w:rsidRPr="006D18BD" w:rsidRDefault="006D18BD" w:rsidP="006D18BD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переможці;</w:t>
      </w:r>
    </w:p>
    <w:p w:rsidR="006D18BD" w:rsidRPr="006D18BD" w:rsidRDefault="006D18BD" w:rsidP="006D18BD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    ті, що зіграли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нічию;</w:t>
      </w:r>
    </w:p>
    <w:p w:rsidR="006D18BD" w:rsidRPr="006D18BD" w:rsidRDefault="006D18BD" w:rsidP="006D18BD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   ті, що зазнали поразки.</w:t>
      </w:r>
    </w:p>
    <w:p w:rsidR="006D18BD" w:rsidRPr="006D18BD" w:rsidRDefault="006D18BD" w:rsidP="006D18BD">
      <w:pPr>
        <w:shd w:val="clear" w:color="auto" w:fill="FFFFFF"/>
        <w:spacing w:after="0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 у певній групі непарна кількість гравців, то одного з них переводять у групу, яка є найближчою за отриманими балами.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 xml:space="preserve">Пари гравців для наступного туру складають з однієї групи (переможців, 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тих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що зіграли у нічию, або тих, що зазнали поразки). При цьому слід стежити, щоб одна пара не проводила в турні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 більше однієї гри.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Перемогу здобувають гравці, які отримали найбільше балі</w:t>
      </w:r>
      <w:proofErr w:type="gramStart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Pr="006D18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 </w:t>
      </w:r>
    </w:p>
    <w:p w:rsidR="00DC1134" w:rsidRPr="00DC1134" w:rsidRDefault="00DC1134" w:rsidP="00DC113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</w:pPr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 xml:space="preserve">1. «Виховна година — це одна з найпоширеніших форм організації фронтальної виховної роботи. </w:t>
      </w:r>
      <w:proofErr w:type="gramStart"/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 xml:space="preserve">(М. І. </w:t>
      </w:r>
      <w:proofErr w:type="gramEnd"/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>Боддирев.</w:t>
      </w:r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shd w:val="clear" w:color="auto" w:fill="FFFFFF"/>
          <w:lang w:val="ru-RU" w:eastAsia="ru-RU"/>
        </w:rPr>
        <w:t>)</w:t>
      </w:r>
    </w:p>
    <w:p w:rsidR="00DC1134" w:rsidRPr="00DC1134" w:rsidRDefault="00DC1134" w:rsidP="00DC113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</w:pPr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 xml:space="preserve">2. «Виховну годину можна назвати спеціально організованою ціннісію-орієнгованою діяльністю, що сприяє формуванню у школярів системи ставлення до навколишнього </w:t>
      </w:r>
      <w:proofErr w:type="gramStart"/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>св</w:t>
      </w:r>
      <w:proofErr w:type="gramEnd"/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>іту». (Н. Е. Щуркова, Н. С. Фіндспщевич.)</w:t>
      </w:r>
    </w:p>
    <w:p w:rsidR="00DC1134" w:rsidRPr="00DC1134" w:rsidRDefault="00DC1134" w:rsidP="00DC113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</w:pPr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 xml:space="preserve">3. «Виховна година — це час для спілкування класного керівника зі своїм колективом, коли він використовує </w:t>
      </w:r>
      <w:proofErr w:type="gramStart"/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>р</w:t>
      </w:r>
      <w:proofErr w:type="gramEnd"/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>ізноманітні прийоми, засоби й способи організації взаємодії». (Е. В. Титова.) тпн</w:t>
      </w:r>
    </w:p>
    <w:p w:rsidR="00DC1134" w:rsidRPr="00DC1134" w:rsidRDefault="00DC1134" w:rsidP="00DC113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</w:pPr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 xml:space="preserve">4. «Виховна година. У нашому розумінні </w:t>
      </w:r>
      <w:proofErr w:type="gramStart"/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>це не</w:t>
      </w:r>
      <w:proofErr w:type="gramEnd"/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 xml:space="preserve"> якась певна форма роботи, а година класного керівника, та сама «клітинка» виховного процесу, що дасть змогу шкільному педагогові знайти час для спілкування з вихованцями, відкрито проголосити й висвітити заплановане ставлення до певних цінностей, зробити виховний вплив систематичним і регулярним, а сам процес виховання — не хаотичним і випадковим, а керованим і цілеспрямованим». (Л. І. Маленкова.)</w:t>
      </w:r>
    </w:p>
    <w:p w:rsidR="00DC1134" w:rsidRPr="00DC1134" w:rsidRDefault="00DC1134" w:rsidP="00DC113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</w:pPr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>5. «Виховна година є форма прямого спілкування вихователя зі своїми вихованцями». (В. П. Созомов.)</w:t>
      </w:r>
    </w:p>
    <w:p w:rsidR="00DC1134" w:rsidRPr="00DC1134" w:rsidRDefault="00DC1134" w:rsidP="00DC1134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</w:pPr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lastRenderedPageBreak/>
        <w:t xml:space="preserve">6. «Година класного керівника — це форма виховної роботи, при якій школярі </w:t>
      </w:r>
      <w:proofErr w:type="gramStart"/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>п</w:t>
      </w:r>
      <w:proofErr w:type="gramEnd"/>
      <w:r w:rsidRPr="00DC1134">
        <w:rPr>
          <w:rFonts w:ascii="Times New Roman" w:eastAsia="Times New Roman" w:hAnsi="Times New Roman" w:cs="Times New Roman"/>
          <w:b/>
          <w:color w:val="373737"/>
          <w:sz w:val="21"/>
          <w:szCs w:val="21"/>
          <w:lang w:val="ru-RU" w:eastAsia="ru-RU"/>
        </w:rPr>
        <w:t>ід керівництвом педагога включаються у спеціально організовану діяльність, що сприяє формуванню в них системи ставлення до навколишнього світу». (Л. В. Байбородова.)</w:t>
      </w:r>
    </w:p>
    <w:p w:rsidR="00EE446B" w:rsidRPr="00B036F8" w:rsidRDefault="00EE446B" w:rsidP="00B036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ru-RU" w:eastAsia="ru-RU"/>
        </w:rPr>
      </w:pPr>
    </w:p>
    <w:p w:rsidR="0037384D" w:rsidRPr="00B036F8" w:rsidRDefault="0037384D">
      <w:pPr>
        <w:rPr>
          <w:lang w:val="ru-RU"/>
        </w:rPr>
      </w:pPr>
    </w:p>
    <w:sectPr w:rsidR="0037384D" w:rsidRPr="00B036F8" w:rsidSect="00EE58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8C" w:rsidRDefault="000A278C" w:rsidP="00821759">
      <w:pPr>
        <w:spacing w:after="0" w:line="240" w:lineRule="auto"/>
      </w:pPr>
      <w:r>
        <w:separator/>
      </w:r>
    </w:p>
  </w:endnote>
  <w:endnote w:type="continuationSeparator" w:id="0">
    <w:p w:rsidR="000A278C" w:rsidRDefault="000A278C" w:rsidP="0082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78251"/>
      <w:docPartObj>
        <w:docPartGallery w:val="Page Numbers (Bottom of Page)"/>
        <w:docPartUnique/>
      </w:docPartObj>
    </w:sdtPr>
    <w:sdtContent>
      <w:p w:rsidR="00821759" w:rsidRDefault="00821759">
        <w:pPr>
          <w:pStyle w:val="a6"/>
          <w:jc w:val="right"/>
        </w:pPr>
        <w:fldSimple w:instr=" PAGE   \* MERGEFORMAT ">
          <w:r w:rsidR="00DC1134">
            <w:rPr>
              <w:noProof/>
            </w:rPr>
            <w:t>11</w:t>
          </w:r>
        </w:fldSimple>
      </w:p>
    </w:sdtContent>
  </w:sdt>
  <w:p w:rsidR="00821759" w:rsidRDefault="008217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8C" w:rsidRDefault="000A278C" w:rsidP="00821759">
      <w:pPr>
        <w:spacing w:after="0" w:line="240" w:lineRule="auto"/>
      </w:pPr>
      <w:r>
        <w:separator/>
      </w:r>
    </w:p>
  </w:footnote>
  <w:footnote w:type="continuationSeparator" w:id="0">
    <w:p w:rsidR="000A278C" w:rsidRDefault="000A278C" w:rsidP="00821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02E"/>
    <w:multiLevelType w:val="multilevel"/>
    <w:tmpl w:val="EE30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25564"/>
    <w:multiLevelType w:val="multilevel"/>
    <w:tmpl w:val="52C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D601D"/>
    <w:multiLevelType w:val="multilevel"/>
    <w:tmpl w:val="FD84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1628B"/>
    <w:multiLevelType w:val="multilevel"/>
    <w:tmpl w:val="723A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03791"/>
    <w:multiLevelType w:val="multilevel"/>
    <w:tmpl w:val="FFAC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53CAB"/>
    <w:multiLevelType w:val="multilevel"/>
    <w:tmpl w:val="4D5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94AB8"/>
    <w:multiLevelType w:val="multilevel"/>
    <w:tmpl w:val="5560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732DEB"/>
    <w:multiLevelType w:val="multilevel"/>
    <w:tmpl w:val="AD90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732E84"/>
    <w:multiLevelType w:val="multilevel"/>
    <w:tmpl w:val="71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D73788"/>
    <w:multiLevelType w:val="multilevel"/>
    <w:tmpl w:val="3B3A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91E19"/>
    <w:multiLevelType w:val="multilevel"/>
    <w:tmpl w:val="CBA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27E53"/>
    <w:multiLevelType w:val="multilevel"/>
    <w:tmpl w:val="07A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060E7"/>
    <w:multiLevelType w:val="multilevel"/>
    <w:tmpl w:val="7E44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F6653A"/>
    <w:multiLevelType w:val="multilevel"/>
    <w:tmpl w:val="43F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760CD"/>
    <w:multiLevelType w:val="multilevel"/>
    <w:tmpl w:val="ADD2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FB0487"/>
    <w:multiLevelType w:val="multilevel"/>
    <w:tmpl w:val="AC9A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73BDE"/>
    <w:multiLevelType w:val="multilevel"/>
    <w:tmpl w:val="EB4A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183F82"/>
    <w:multiLevelType w:val="multilevel"/>
    <w:tmpl w:val="43B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DF551F"/>
    <w:multiLevelType w:val="multilevel"/>
    <w:tmpl w:val="87F0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5429A1"/>
    <w:multiLevelType w:val="multilevel"/>
    <w:tmpl w:val="9F8A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0D4992"/>
    <w:multiLevelType w:val="multilevel"/>
    <w:tmpl w:val="FBE2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328FF"/>
    <w:multiLevelType w:val="multilevel"/>
    <w:tmpl w:val="F212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8"/>
  </w:num>
  <w:num w:numId="5">
    <w:abstractNumId w:val="15"/>
  </w:num>
  <w:num w:numId="6">
    <w:abstractNumId w:val="9"/>
  </w:num>
  <w:num w:numId="7">
    <w:abstractNumId w:val="1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4"/>
  </w:num>
  <w:num w:numId="14">
    <w:abstractNumId w:val="18"/>
  </w:num>
  <w:num w:numId="15">
    <w:abstractNumId w:val="10"/>
  </w:num>
  <w:num w:numId="16">
    <w:abstractNumId w:val="17"/>
  </w:num>
  <w:num w:numId="17">
    <w:abstractNumId w:val="12"/>
  </w:num>
  <w:num w:numId="18">
    <w:abstractNumId w:val="4"/>
  </w:num>
  <w:num w:numId="19">
    <w:abstractNumId w:val="3"/>
  </w:num>
  <w:num w:numId="20">
    <w:abstractNumId w:val="16"/>
  </w:num>
  <w:num w:numId="21">
    <w:abstractNumId w:val="6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6F8"/>
    <w:rsid w:val="000A278C"/>
    <w:rsid w:val="000D20BB"/>
    <w:rsid w:val="0037384D"/>
    <w:rsid w:val="006D18BD"/>
    <w:rsid w:val="00821759"/>
    <w:rsid w:val="00B036F8"/>
    <w:rsid w:val="00BF1DBF"/>
    <w:rsid w:val="00DC1134"/>
    <w:rsid w:val="00E11F83"/>
    <w:rsid w:val="00EE446B"/>
    <w:rsid w:val="00EE5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C9"/>
  </w:style>
  <w:style w:type="paragraph" w:styleId="1">
    <w:name w:val="heading 1"/>
    <w:basedOn w:val="a"/>
    <w:link w:val="10"/>
    <w:uiPriority w:val="9"/>
    <w:qFormat/>
    <w:rsid w:val="00B03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6F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pple-converted-space">
    <w:name w:val="apple-converted-space"/>
    <w:basedOn w:val="a0"/>
    <w:rsid w:val="00B036F8"/>
  </w:style>
  <w:style w:type="paragraph" w:styleId="a3">
    <w:name w:val="Normal (Web)"/>
    <w:basedOn w:val="a"/>
    <w:uiPriority w:val="99"/>
    <w:semiHidden/>
    <w:unhideWhenUsed/>
    <w:rsid w:val="006D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82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1759"/>
  </w:style>
  <w:style w:type="paragraph" w:styleId="a6">
    <w:name w:val="footer"/>
    <w:basedOn w:val="a"/>
    <w:link w:val="a7"/>
    <w:uiPriority w:val="99"/>
    <w:unhideWhenUsed/>
    <w:rsid w:val="00821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3058</Words>
  <Characters>17434</Characters>
  <Application>Microsoft Office Word</Application>
  <DocSecurity>0</DocSecurity>
  <Lines>145</Lines>
  <Paragraphs>40</Paragraphs>
  <ScaleCrop>false</ScaleCrop>
  <Company/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Магдибор Людмила</dc:creator>
  <cp:lastModifiedBy>Магдибор Людмила</cp:lastModifiedBy>
  <cp:revision>5</cp:revision>
  <dcterms:created xsi:type="dcterms:W3CDTF">2013-11-15T17:37:00Z</dcterms:created>
  <dcterms:modified xsi:type="dcterms:W3CDTF">2013-11-15T17:51:00Z</dcterms:modified>
</cp:coreProperties>
</file>