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08" w:rsidRDefault="00887C08" w:rsidP="00145AF5">
      <w:pPr>
        <w:spacing w:after="88" w:line="240" w:lineRule="atLeast"/>
        <w:jc w:val="center"/>
        <w:outlineLvl w:val="0"/>
        <w:rPr>
          <w:rFonts w:ascii="Times New Roman" w:eastAsia="Times New Roman" w:hAnsi="Times New Roman" w:cs="Times New Roman"/>
          <w:b/>
          <w:color w:val="000000"/>
          <w:kern w:val="36"/>
          <w:sz w:val="28"/>
          <w:szCs w:val="28"/>
          <w:lang w:eastAsia="ru-RU"/>
        </w:rPr>
      </w:pPr>
      <w:r w:rsidRPr="00145AF5">
        <w:rPr>
          <w:rFonts w:ascii="Times New Roman" w:eastAsia="Times New Roman" w:hAnsi="Times New Roman" w:cs="Times New Roman"/>
          <w:b/>
          <w:color w:val="000000"/>
          <w:kern w:val="36"/>
          <w:sz w:val="28"/>
          <w:szCs w:val="28"/>
          <w:lang w:eastAsia="ru-RU"/>
        </w:rPr>
        <w:t>Про проведення державної підсумкової атестації у загальноосвітніх навчальних закладах, у 2016/2017 навчальному році</w:t>
      </w:r>
    </w:p>
    <w:p w:rsidR="00145AF5" w:rsidRPr="00145AF5" w:rsidRDefault="00145AF5" w:rsidP="00145AF5">
      <w:pPr>
        <w:spacing w:after="88" w:line="240" w:lineRule="atLeast"/>
        <w:jc w:val="center"/>
        <w:outlineLvl w:val="0"/>
        <w:rPr>
          <w:rFonts w:ascii="Times New Roman" w:eastAsia="Times New Roman" w:hAnsi="Times New Roman" w:cs="Times New Roman"/>
          <w:b/>
          <w:color w:val="000000"/>
          <w:kern w:val="36"/>
          <w:sz w:val="28"/>
          <w:szCs w:val="28"/>
          <w:lang w:eastAsia="ru-RU"/>
        </w:rPr>
      </w:pPr>
    </w:p>
    <w:p w:rsidR="00887C08" w:rsidRPr="00887C08" w:rsidRDefault="00887C08" w:rsidP="00145AF5">
      <w:pPr>
        <w:spacing w:after="88" w:line="106" w:lineRule="atLeast"/>
        <w:jc w:val="right"/>
        <w:outlineLvl w:val="2"/>
        <w:rPr>
          <w:rFonts w:ascii="Times New Roman" w:eastAsia="Times New Roman" w:hAnsi="Times New Roman" w:cs="Times New Roman"/>
          <w:b/>
          <w:bCs/>
          <w:i/>
          <w:iCs/>
          <w:color w:val="000000"/>
          <w:sz w:val="28"/>
          <w:szCs w:val="28"/>
          <w:lang w:eastAsia="ru-RU"/>
        </w:rPr>
      </w:pPr>
      <w:r w:rsidRPr="00887C08">
        <w:rPr>
          <w:rFonts w:ascii="Times New Roman" w:eastAsia="Times New Roman" w:hAnsi="Times New Roman" w:cs="Times New Roman"/>
          <w:b/>
          <w:bCs/>
          <w:i/>
          <w:iCs/>
          <w:color w:val="000000"/>
          <w:sz w:val="28"/>
          <w:szCs w:val="28"/>
          <w:lang w:eastAsia="ru-RU"/>
        </w:rPr>
        <w:t>Лист МОН № 1/9-149 від 13.03.17 року</w:t>
      </w:r>
    </w:p>
    <w:p w:rsidR="00887C08" w:rsidRPr="00887C08" w:rsidRDefault="00887C08" w:rsidP="00145AF5">
      <w:pPr>
        <w:spacing w:after="82" w:line="240" w:lineRule="auto"/>
        <w:jc w:val="right"/>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МІНІСТЕРСТВО ОСВІТИ І НАУКИ УКРАЇНИ</w:t>
      </w:r>
    </w:p>
    <w:p w:rsidR="00887C08" w:rsidRPr="00887C08" w:rsidRDefault="00887C08" w:rsidP="00145AF5">
      <w:pPr>
        <w:spacing w:after="82" w:line="240" w:lineRule="auto"/>
        <w:jc w:val="right"/>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1/9-149 від 13 березня 2017 року</w:t>
      </w:r>
    </w:p>
    <w:p w:rsidR="00887C08" w:rsidRPr="00887C08" w:rsidRDefault="00887C08" w:rsidP="00887C08">
      <w:pPr>
        <w:spacing w:after="0" w:line="240" w:lineRule="auto"/>
        <w:jc w:val="right"/>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Департаменти (управління)</w:t>
      </w:r>
      <w:r w:rsidRPr="00887C08">
        <w:rPr>
          <w:rFonts w:ascii="Times New Roman" w:eastAsia="Times New Roman" w:hAnsi="Times New Roman" w:cs="Times New Roman"/>
          <w:color w:val="000000"/>
          <w:sz w:val="28"/>
          <w:szCs w:val="28"/>
          <w:lang w:eastAsia="ru-RU"/>
        </w:rPr>
        <w:br/>
        <w:t>освіти і науки обласних,</w:t>
      </w:r>
      <w:r w:rsidRPr="00887C08">
        <w:rPr>
          <w:rFonts w:ascii="Times New Roman" w:eastAsia="Times New Roman" w:hAnsi="Times New Roman" w:cs="Times New Roman"/>
          <w:color w:val="000000"/>
          <w:sz w:val="28"/>
          <w:szCs w:val="28"/>
          <w:lang w:eastAsia="ru-RU"/>
        </w:rPr>
        <w:br/>
        <w:t>Київської міської державних</w:t>
      </w:r>
      <w:r w:rsidRPr="00887C08">
        <w:rPr>
          <w:rFonts w:ascii="Times New Roman" w:eastAsia="Times New Roman" w:hAnsi="Times New Roman" w:cs="Times New Roman"/>
          <w:color w:val="000000"/>
          <w:sz w:val="28"/>
          <w:szCs w:val="28"/>
          <w:lang w:eastAsia="ru-RU"/>
        </w:rPr>
        <w:br/>
        <w:t>адміністрацій</w:t>
      </w:r>
    </w:p>
    <w:p w:rsidR="00887C08" w:rsidRDefault="00887C08" w:rsidP="00145AF5">
      <w:pPr>
        <w:spacing w:after="0" w:line="240" w:lineRule="auto"/>
        <w:jc w:val="center"/>
        <w:rPr>
          <w:rFonts w:ascii="Times New Roman" w:eastAsia="Times New Roman" w:hAnsi="Times New Roman" w:cs="Times New Roman"/>
          <w:b/>
          <w:bCs/>
          <w:color w:val="000000"/>
          <w:sz w:val="28"/>
          <w:szCs w:val="28"/>
          <w:lang w:eastAsia="ru-RU"/>
        </w:rPr>
      </w:pPr>
      <w:r w:rsidRPr="00887C08">
        <w:rPr>
          <w:rFonts w:ascii="Times New Roman" w:eastAsia="Times New Roman" w:hAnsi="Times New Roman" w:cs="Times New Roman"/>
          <w:b/>
          <w:bCs/>
          <w:color w:val="000000"/>
          <w:sz w:val="28"/>
          <w:szCs w:val="28"/>
          <w:lang w:eastAsia="ru-RU"/>
        </w:rPr>
        <w:t>Про проведення державної підсумкової</w:t>
      </w:r>
      <w:r w:rsidRPr="00887C08">
        <w:rPr>
          <w:rFonts w:ascii="Times New Roman" w:eastAsia="Times New Roman" w:hAnsi="Times New Roman" w:cs="Times New Roman"/>
          <w:b/>
          <w:bCs/>
          <w:color w:val="000000"/>
          <w:sz w:val="28"/>
          <w:szCs w:val="28"/>
          <w:bdr w:val="none" w:sz="0" w:space="0" w:color="auto" w:frame="1"/>
          <w:lang w:eastAsia="ru-RU"/>
        </w:rPr>
        <w:br/>
      </w:r>
      <w:r w:rsidRPr="00887C08">
        <w:rPr>
          <w:rFonts w:ascii="Times New Roman" w:eastAsia="Times New Roman" w:hAnsi="Times New Roman" w:cs="Times New Roman"/>
          <w:b/>
          <w:bCs/>
          <w:color w:val="000000"/>
          <w:sz w:val="28"/>
          <w:szCs w:val="28"/>
          <w:lang w:eastAsia="ru-RU"/>
        </w:rPr>
        <w:t>атестації у загальноосвітніх навчальних</w:t>
      </w:r>
      <w:r w:rsidRPr="00887C08">
        <w:rPr>
          <w:rFonts w:ascii="Times New Roman" w:eastAsia="Times New Roman" w:hAnsi="Times New Roman" w:cs="Times New Roman"/>
          <w:b/>
          <w:bCs/>
          <w:color w:val="000000"/>
          <w:sz w:val="28"/>
          <w:szCs w:val="28"/>
          <w:bdr w:val="none" w:sz="0" w:space="0" w:color="auto" w:frame="1"/>
          <w:lang w:eastAsia="ru-RU"/>
        </w:rPr>
        <w:br/>
      </w:r>
      <w:r w:rsidRPr="00887C08">
        <w:rPr>
          <w:rFonts w:ascii="Times New Roman" w:eastAsia="Times New Roman" w:hAnsi="Times New Roman" w:cs="Times New Roman"/>
          <w:b/>
          <w:bCs/>
          <w:color w:val="000000"/>
          <w:sz w:val="28"/>
          <w:szCs w:val="28"/>
          <w:lang w:eastAsia="ru-RU"/>
        </w:rPr>
        <w:t>закладах, у 2016/2017 навчальному році</w:t>
      </w:r>
    </w:p>
    <w:p w:rsidR="00145AF5" w:rsidRPr="00887C08" w:rsidRDefault="00145AF5" w:rsidP="00145AF5">
      <w:pPr>
        <w:spacing w:after="0" w:line="240" w:lineRule="auto"/>
        <w:jc w:val="center"/>
        <w:rPr>
          <w:rFonts w:ascii="Times New Roman" w:eastAsia="Times New Roman" w:hAnsi="Times New Roman" w:cs="Times New Roman"/>
          <w:color w:val="000000"/>
          <w:sz w:val="28"/>
          <w:szCs w:val="28"/>
          <w:lang w:eastAsia="ru-RU"/>
        </w:rPr>
      </w:pP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Відповідно до пункту 2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5" w:history="1">
        <w:r w:rsidRPr="00887C08">
          <w:rPr>
            <w:rFonts w:ascii="Times New Roman" w:eastAsia="Times New Roman" w:hAnsi="Times New Roman" w:cs="Times New Roman"/>
            <w:color w:val="8C8282"/>
            <w:sz w:val="28"/>
            <w:szCs w:val="28"/>
            <w:lang w:eastAsia="ru-RU"/>
          </w:rPr>
          <w:t>№ 1547</w:t>
        </w:r>
      </w:hyperlink>
      <w:r w:rsidRPr="00887C08">
        <w:rPr>
          <w:rFonts w:ascii="Times New Roman" w:eastAsia="Times New Roman" w:hAnsi="Times New Roman" w:cs="Times New Roman"/>
          <w:color w:val="000000"/>
          <w:sz w:val="28"/>
          <w:szCs w:val="28"/>
          <w:lang w:eastAsia="ru-RU"/>
        </w:rPr>
        <w:t> (далі МОН України), зареєстрованого в Міністерстві юстиції України 14 лютого 2015 року за № 157/26602, надсилаємо орієнтовні вимоги до проведення державної підсумкової атестації учнів (вихованців) у системі загальної середньої освіти у 2016/2017 навчальному році та змісту атестаційних завдань, що додаються.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Заступник міністра       Павло </w:t>
      </w:r>
      <w:proofErr w:type="spellStart"/>
      <w:r w:rsidRPr="00887C08">
        <w:rPr>
          <w:rFonts w:ascii="Times New Roman" w:eastAsia="Times New Roman" w:hAnsi="Times New Roman" w:cs="Times New Roman"/>
          <w:color w:val="000000"/>
          <w:sz w:val="28"/>
          <w:szCs w:val="28"/>
          <w:lang w:eastAsia="ru-RU"/>
        </w:rPr>
        <w:t>Хобзей</w:t>
      </w:r>
      <w:proofErr w:type="spellEnd"/>
    </w:p>
    <w:p w:rsidR="00887C08" w:rsidRPr="00887C08" w:rsidRDefault="00887C08" w:rsidP="00887C08">
      <w:pPr>
        <w:spacing w:after="0" w:line="240" w:lineRule="auto"/>
        <w:jc w:val="right"/>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ЗАТВЕРДЖУЮ</w:t>
      </w:r>
      <w:r w:rsidRPr="00887C08">
        <w:rPr>
          <w:rFonts w:ascii="Times New Roman" w:eastAsia="Times New Roman" w:hAnsi="Times New Roman" w:cs="Times New Roman"/>
          <w:color w:val="000000"/>
          <w:sz w:val="28"/>
          <w:szCs w:val="28"/>
          <w:lang w:eastAsia="ru-RU"/>
        </w:rPr>
        <w:br/>
        <w:t>заступник Міністра</w:t>
      </w:r>
      <w:r w:rsidRPr="00887C08">
        <w:rPr>
          <w:rFonts w:ascii="Times New Roman" w:eastAsia="Times New Roman" w:hAnsi="Times New Roman" w:cs="Times New Roman"/>
          <w:color w:val="000000"/>
          <w:sz w:val="28"/>
          <w:szCs w:val="28"/>
          <w:lang w:eastAsia="ru-RU"/>
        </w:rPr>
        <w:br/>
        <w:t>освіти і науки України</w:t>
      </w:r>
      <w:r w:rsidRPr="00887C08">
        <w:rPr>
          <w:rFonts w:ascii="Times New Roman" w:eastAsia="Times New Roman" w:hAnsi="Times New Roman" w:cs="Times New Roman"/>
          <w:color w:val="000000"/>
          <w:sz w:val="28"/>
          <w:szCs w:val="28"/>
          <w:lang w:eastAsia="ru-RU"/>
        </w:rPr>
        <w:br/>
        <w:t xml:space="preserve">П. К. </w:t>
      </w:r>
      <w:proofErr w:type="spellStart"/>
      <w:r w:rsidRPr="00887C08">
        <w:rPr>
          <w:rFonts w:ascii="Times New Roman" w:eastAsia="Times New Roman" w:hAnsi="Times New Roman" w:cs="Times New Roman"/>
          <w:color w:val="000000"/>
          <w:sz w:val="28"/>
          <w:szCs w:val="28"/>
          <w:lang w:eastAsia="ru-RU"/>
        </w:rPr>
        <w:t>Хобзей</w:t>
      </w:r>
      <w:proofErr w:type="spellEnd"/>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Орієнтовні вимоги</w:t>
      </w:r>
      <w:r w:rsidRPr="00887C08">
        <w:rPr>
          <w:rFonts w:ascii="Times New Roman" w:eastAsia="Times New Roman" w:hAnsi="Times New Roman" w:cs="Times New Roman"/>
          <w:b/>
          <w:bCs/>
          <w:color w:val="000000"/>
          <w:sz w:val="28"/>
          <w:szCs w:val="28"/>
          <w:bdr w:val="none" w:sz="0" w:space="0" w:color="auto" w:frame="1"/>
          <w:lang w:eastAsia="ru-RU"/>
        </w:rPr>
        <w:br/>
      </w:r>
      <w:r w:rsidRPr="00887C08">
        <w:rPr>
          <w:rFonts w:ascii="Times New Roman" w:eastAsia="Times New Roman" w:hAnsi="Times New Roman" w:cs="Times New Roman"/>
          <w:b/>
          <w:bCs/>
          <w:color w:val="000000"/>
          <w:sz w:val="28"/>
          <w:szCs w:val="28"/>
          <w:lang w:eastAsia="ru-RU"/>
        </w:rPr>
        <w:t>до проведення державної підсумкової атестації учнів (вихованців)</w:t>
      </w:r>
      <w:r w:rsidRPr="00887C08">
        <w:rPr>
          <w:rFonts w:ascii="Times New Roman" w:eastAsia="Times New Roman" w:hAnsi="Times New Roman" w:cs="Times New Roman"/>
          <w:b/>
          <w:bCs/>
          <w:color w:val="000000"/>
          <w:sz w:val="28"/>
          <w:szCs w:val="28"/>
          <w:bdr w:val="none" w:sz="0" w:space="0" w:color="auto" w:frame="1"/>
          <w:lang w:eastAsia="ru-RU"/>
        </w:rPr>
        <w:br/>
      </w:r>
      <w:r w:rsidRPr="00887C08">
        <w:rPr>
          <w:rFonts w:ascii="Times New Roman" w:eastAsia="Times New Roman" w:hAnsi="Times New Roman" w:cs="Times New Roman"/>
          <w:b/>
          <w:bCs/>
          <w:color w:val="000000"/>
          <w:sz w:val="28"/>
          <w:szCs w:val="28"/>
          <w:lang w:eastAsia="ru-RU"/>
        </w:rPr>
        <w:t>у системі загальної середньої освіти у 2016/2017 навчальному році</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Загальні положення</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(ДПА) в 2016/2017 навчальному 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6" w:history="1">
        <w:r w:rsidRPr="00887C08">
          <w:rPr>
            <w:rFonts w:ascii="Times New Roman" w:eastAsia="Times New Roman" w:hAnsi="Times New Roman" w:cs="Times New Roman"/>
            <w:color w:val="8C8282"/>
            <w:sz w:val="28"/>
            <w:szCs w:val="28"/>
            <w:lang w:eastAsia="ru-RU"/>
          </w:rPr>
          <w:t>№ 1547</w:t>
        </w:r>
      </w:hyperlink>
      <w:r w:rsidRPr="00887C08">
        <w:rPr>
          <w:rFonts w:ascii="Times New Roman" w:eastAsia="Times New Roman" w:hAnsi="Times New Roman" w:cs="Times New Roman"/>
          <w:color w:val="000000"/>
          <w:sz w:val="28"/>
          <w:szCs w:val="28"/>
          <w:lang w:eastAsia="ru-RU"/>
        </w:rPr>
        <w:t> (далі МОН України), зареєстрованого в Міністерстві юстиції України 14 лютого 2015 року за № 157/26602, та наказу МОН України від 20.10.2016 </w:t>
      </w:r>
      <w:hyperlink r:id="rId7" w:history="1">
        <w:r w:rsidRPr="00887C08">
          <w:rPr>
            <w:rFonts w:ascii="Times New Roman" w:eastAsia="Times New Roman" w:hAnsi="Times New Roman" w:cs="Times New Roman"/>
            <w:color w:val="8C8282"/>
            <w:sz w:val="28"/>
            <w:szCs w:val="28"/>
            <w:lang w:eastAsia="ru-RU"/>
          </w:rPr>
          <w:t>№ 1272</w:t>
        </w:r>
      </w:hyperlink>
      <w:r w:rsidRPr="00887C08">
        <w:rPr>
          <w:rFonts w:ascii="Times New Roman" w:eastAsia="Times New Roman" w:hAnsi="Times New Roman" w:cs="Times New Roman"/>
          <w:color w:val="000000"/>
          <w:sz w:val="28"/>
          <w:szCs w:val="28"/>
          <w:lang w:eastAsia="ru-RU"/>
        </w:rPr>
        <w:t> «Про проведення державної підсумкової атестації учнів (вихованців) загальноосвітніх навчальних закладів у 2016/2017 навчальному році» із змінами, внесеними наказом МОН від 30.12.2016 </w:t>
      </w:r>
      <w:hyperlink r:id="rId8" w:history="1">
        <w:r w:rsidRPr="00887C08">
          <w:rPr>
            <w:rFonts w:ascii="Times New Roman" w:eastAsia="Times New Roman" w:hAnsi="Times New Roman" w:cs="Times New Roman"/>
            <w:color w:val="8C8282"/>
            <w:sz w:val="28"/>
            <w:szCs w:val="28"/>
            <w:lang w:eastAsia="ru-RU"/>
          </w:rPr>
          <w:t>№ 1696</w:t>
        </w:r>
      </w:hyperlink>
      <w:r w:rsidRPr="00887C08">
        <w:rPr>
          <w:rFonts w:ascii="Times New Roman" w:eastAsia="Times New Roman" w:hAnsi="Times New Roman" w:cs="Times New Roman"/>
          <w:color w:val="000000"/>
          <w:sz w:val="28"/>
          <w:szCs w:val="28"/>
          <w:lang w:eastAsia="ru-RU"/>
        </w:rPr>
        <w:t> «Про внесення змін до наказу Міністерства освіти і науки України від 20 жовтня 2016 року </w:t>
      </w:r>
      <w:hyperlink r:id="rId9" w:history="1">
        <w:r w:rsidRPr="00887C08">
          <w:rPr>
            <w:rFonts w:ascii="Times New Roman" w:eastAsia="Times New Roman" w:hAnsi="Times New Roman" w:cs="Times New Roman"/>
            <w:color w:val="8C8282"/>
            <w:sz w:val="28"/>
            <w:szCs w:val="28"/>
            <w:lang w:eastAsia="ru-RU"/>
          </w:rPr>
          <w:t>№ 1272</w:t>
        </w:r>
      </w:hyperlink>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Строки проведення</w:t>
      </w:r>
      <w:r w:rsidRPr="00887C08">
        <w:rPr>
          <w:rFonts w:ascii="Times New Roman" w:eastAsia="Times New Roman" w:hAnsi="Times New Roman" w:cs="Times New Roman"/>
          <w:color w:val="000000"/>
          <w:sz w:val="28"/>
          <w:szCs w:val="28"/>
          <w:lang w:eastAsia="ru-RU"/>
        </w:rPr>
        <w:t> державної підсумкової атестації випускників загальноосвітніх </w:t>
      </w:r>
      <w:r w:rsidRPr="00887C08">
        <w:rPr>
          <w:rFonts w:ascii="Times New Roman" w:eastAsia="Times New Roman" w:hAnsi="Times New Roman" w:cs="Times New Roman"/>
          <w:b/>
          <w:bCs/>
          <w:color w:val="000000"/>
          <w:sz w:val="28"/>
          <w:szCs w:val="28"/>
          <w:lang w:eastAsia="ru-RU"/>
        </w:rPr>
        <w:t xml:space="preserve">навчальних закладів І </w:t>
      </w:r>
      <w:proofErr w:type="spellStart"/>
      <w:r w:rsidRPr="00887C08">
        <w:rPr>
          <w:rFonts w:ascii="Times New Roman" w:eastAsia="Times New Roman" w:hAnsi="Times New Roman" w:cs="Times New Roman"/>
          <w:b/>
          <w:bCs/>
          <w:color w:val="000000"/>
          <w:sz w:val="28"/>
          <w:szCs w:val="28"/>
          <w:lang w:eastAsia="ru-RU"/>
        </w:rPr>
        <w:t>і</w:t>
      </w:r>
      <w:proofErr w:type="spellEnd"/>
      <w:r w:rsidRPr="00887C08">
        <w:rPr>
          <w:rFonts w:ascii="Times New Roman" w:eastAsia="Times New Roman" w:hAnsi="Times New Roman" w:cs="Times New Roman"/>
          <w:b/>
          <w:bCs/>
          <w:color w:val="000000"/>
          <w:sz w:val="28"/>
          <w:szCs w:val="28"/>
          <w:lang w:eastAsia="ru-RU"/>
        </w:rPr>
        <w:t xml:space="preserve"> ІІ ступенів</w:t>
      </w:r>
      <w:r w:rsidRPr="00887C08">
        <w:rPr>
          <w:rFonts w:ascii="Times New Roman" w:eastAsia="Times New Roman" w:hAnsi="Times New Roman" w:cs="Times New Roman"/>
          <w:color w:val="000000"/>
          <w:sz w:val="28"/>
          <w:szCs w:val="28"/>
          <w:lang w:eastAsia="ru-RU"/>
        </w:rPr>
        <w:t xml:space="preserve">  </w:t>
      </w:r>
      <w:r w:rsidRPr="00145AF5">
        <w:rPr>
          <w:rFonts w:ascii="Times New Roman" w:eastAsia="Times New Roman" w:hAnsi="Times New Roman" w:cs="Times New Roman"/>
          <w:color w:val="FF0000"/>
          <w:sz w:val="28"/>
          <w:szCs w:val="28"/>
          <w:lang w:eastAsia="ru-RU"/>
        </w:rPr>
        <w:t xml:space="preserve">визначаються педагогічною радою </w:t>
      </w:r>
      <w:r w:rsidRPr="00887C08">
        <w:rPr>
          <w:rFonts w:ascii="Times New Roman" w:eastAsia="Times New Roman" w:hAnsi="Times New Roman" w:cs="Times New Roman"/>
          <w:color w:val="000000"/>
          <w:sz w:val="28"/>
          <w:szCs w:val="28"/>
          <w:lang w:eastAsia="ru-RU"/>
        </w:rPr>
        <w:t xml:space="preserve">і </w:t>
      </w:r>
      <w:r w:rsidRPr="00145AF5">
        <w:rPr>
          <w:rFonts w:ascii="Times New Roman" w:eastAsia="Times New Roman" w:hAnsi="Times New Roman" w:cs="Times New Roman"/>
          <w:color w:val="FF0000"/>
          <w:sz w:val="28"/>
          <w:szCs w:val="28"/>
          <w:lang w:eastAsia="ru-RU"/>
        </w:rPr>
        <w:t>затверджуються відповідним наказом</w:t>
      </w:r>
      <w:r w:rsidRPr="00887C08">
        <w:rPr>
          <w:rFonts w:ascii="Times New Roman" w:eastAsia="Times New Roman" w:hAnsi="Times New Roman" w:cs="Times New Roman"/>
          <w:color w:val="000000"/>
          <w:sz w:val="28"/>
          <w:szCs w:val="28"/>
          <w:lang w:eastAsia="ru-RU"/>
        </w:rPr>
        <w:t xml:space="preserve"> керівника навчального закладу до 05 квітня 2017 року.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Атестація у загальноосвітніх навчальних закладах І </w:t>
      </w:r>
      <w:proofErr w:type="spellStart"/>
      <w:r w:rsidRPr="00887C08">
        <w:rPr>
          <w:rFonts w:ascii="Times New Roman" w:eastAsia="Times New Roman" w:hAnsi="Times New Roman" w:cs="Times New Roman"/>
          <w:color w:val="000000"/>
          <w:sz w:val="28"/>
          <w:szCs w:val="28"/>
          <w:lang w:eastAsia="ru-RU"/>
        </w:rPr>
        <w:t>і</w:t>
      </w:r>
      <w:proofErr w:type="spellEnd"/>
      <w:r w:rsidRPr="00887C08">
        <w:rPr>
          <w:rFonts w:ascii="Times New Roman" w:eastAsia="Times New Roman" w:hAnsi="Times New Roman" w:cs="Times New Roman"/>
          <w:color w:val="000000"/>
          <w:sz w:val="28"/>
          <w:szCs w:val="28"/>
          <w:lang w:eastAsia="ru-RU"/>
        </w:rPr>
        <w:t xml:space="preserve"> ІІ ступенів  проводиться за місцем навчання у </w:t>
      </w:r>
      <w:r w:rsidRPr="00145AF5">
        <w:rPr>
          <w:rFonts w:ascii="Times New Roman" w:eastAsia="Times New Roman" w:hAnsi="Times New Roman" w:cs="Times New Roman"/>
          <w:color w:val="FF0000"/>
          <w:sz w:val="28"/>
          <w:szCs w:val="28"/>
          <w:lang w:eastAsia="ru-RU"/>
        </w:rPr>
        <w:t>письмовій формі</w:t>
      </w:r>
      <w:r w:rsidRPr="00887C08">
        <w:rPr>
          <w:rFonts w:ascii="Times New Roman" w:eastAsia="Times New Roman" w:hAnsi="Times New Roman" w:cs="Times New Roman"/>
          <w:color w:val="000000"/>
          <w:sz w:val="28"/>
          <w:szCs w:val="28"/>
          <w:lang w:eastAsia="ru-RU"/>
        </w:rPr>
        <w:t xml:space="preserve">. </w:t>
      </w:r>
      <w:r w:rsidRPr="00145AF5">
        <w:rPr>
          <w:rFonts w:ascii="Times New Roman" w:eastAsia="Times New Roman" w:hAnsi="Times New Roman" w:cs="Times New Roman"/>
          <w:b/>
          <w:color w:val="FF0000"/>
          <w:sz w:val="28"/>
          <w:szCs w:val="28"/>
          <w:lang w:eastAsia="ru-RU"/>
        </w:rPr>
        <w:t xml:space="preserve">Завдання для проведення атестації </w:t>
      </w:r>
      <w:r w:rsidRPr="00145AF5">
        <w:rPr>
          <w:rFonts w:ascii="Times New Roman" w:eastAsia="Times New Roman" w:hAnsi="Times New Roman" w:cs="Times New Roman"/>
          <w:b/>
          <w:color w:val="FF0000"/>
          <w:sz w:val="28"/>
          <w:szCs w:val="28"/>
          <w:lang w:eastAsia="ru-RU"/>
        </w:rPr>
        <w:lastRenderedPageBreak/>
        <w:t>укладають вчителі навчального закладу</w:t>
      </w:r>
      <w:r w:rsidRPr="00887C08">
        <w:rPr>
          <w:rFonts w:ascii="Times New Roman" w:eastAsia="Times New Roman" w:hAnsi="Times New Roman" w:cs="Times New Roman"/>
          <w:color w:val="000000"/>
          <w:sz w:val="28"/>
          <w:szCs w:val="28"/>
          <w:lang w:eastAsia="ru-RU"/>
        </w:rPr>
        <w:t>, відповідно до затверджених міністерством орієнтовних вимог до змісту атестаційних завдань,  і затверджує керівник навчального закладу. 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 України.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w:t>
      </w:r>
      <w:r w:rsidRPr="00887C08">
        <w:rPr>
          <w:rFonts w:ascii="Times New Roman" w:eastAsia="Times New Roman" w:hAnsi="Times New Roman" w:cs="Times New Roman"/>
          <w:b/>
          <w:bCs/>
          <w:color w:val="000000"/>
          <w:sz w:val="28"/>
          <w:szCs w:val="28"/>
          <w:lang w:eastAsia="ru-RU"/>
        </w:rPr>
        <w:t>загальноосвітніх навчальних закладах І ступеня</w:t>
      </w:r>
      <w:r w:rsidRPr="00887C08">
        <w:rPr>
          <w:rFonts w:ascii="Times New Roman" w:eastAsia="Times New Roman" w:hAnsi="Times New Roman" w:cs="Times New Roman"/>
          <w:color w:val="000000"/>
          <w:sz w:val="28"/>
          <w:szCs w:val="28"/>
          <w:lang w:eastAsia="ru-RU"/>
        </w:rPr>
        <w:t> державна підсумкова атестація проводиться з трьох предметів: української мови, літературного читання, математики. У </w:t>
      </w:r>
      <w:r w:rsidRPr="00887C08">
        <w:rPr>
          <w:rFonts w:ascii="Times New Roman" w:eastAsia="Times New Roman" w:hAnsi="Times New Roman" w:cs="Times New Roman"/>
          <w:i/>
          <w:iCs/>
          <w:color w:val="000000"/>
          <w:sz w:val="28"/>
          <w:szCs w:val="28"/>
          <w:lang w:eastAsia="ru-RU"/>
        </w:rPr>
        <w:t>загальноосвітніх навчальних закладах з навчанням або вивченням мов національних меншин</w:t>
      </w:r>
      <w:r w:rsidRPr="00887C08">
        <w:rPr>
          <w:rFonts w:ascii="Times New Roman" w:eastAsia="Times New Roman" w:hAnsi="Times New Roman" w:cs="Times New Roman"/>
          <w:color w:val="000000"/>
          <w:sz w:val="28"/>
          <w:szCs w:val="28"/>
          <w:lang w:eastAsia="ru-RU"/>
        </w:rPr>
        <w:t> учні можуть додатково проходити державну підсумкову атестацію з четвертого предмета: мови національної меншини. Рішення про проведення державної підсумкової атестації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навчального закладу.</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w:t>
      </w:r>
      <w:r w:rsidRPr="00887C08">
        <w:rPr>
          <w:rFonts w:ascii="Times New Roman" w:eastAsia="Times New Roman" w:hAnsi="Times New Roman" w:cs="Times New Roman"/>
          <w:b/>
          <w:bCs/>
          <w:color w:val="000000"/>
          <w:sz w:val="28"/>
          <w:szCs w:val="28"/>
          <w:lang w:eastAsia="ru-RU"/>
        </w:rPr>
        <w:t>загальноосвітніх навчальних закладах ІІ ступеня</w:t>
      </w:r>
      <w:r w:rsidRPr="00887C08">
        <w:rPr>
          <w:rFonts w:ascii="Times New Roman" w:eastAsia="Times New Roman" w:hAnsi="Times New Roman" w:cs="Times New Roman"/>
          <w:color w:val="000000"/>
          <w:sz w:val="28"/>
          <w:szCs w:val="28"/>
          <w:lang w:eastAsia="ru-RU"/>
        </w:rPr>
        <w:t> державна підсумкова атестація проводиться з трьох предметів:</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1) українська мова;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2) математика;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3) </w:t>
      </w:r>
      <w:r w:rsidRPr="00145AF5">
        <w:rPr>
          <w:rFonts w:ascii="Times New Roman" w:eastAsia="Times New Roman" w:hAnsi="Times New Roman" w:cs="Times New Roman"/>
          <w:color w:val="FF0000"/>
          <w:sz w:val="28"/>
          <w:szCs w:val="28"/>
          <w:lang w:eastAsia="ru-RU"/>
        </w:rPr>
        <w:t>предмет за вибором педагогічної ради</w:t>
      </w:r>
      <w:r w:rsidRPr="00887C08">
        <w:rPr>
          <w:rFonts w:ascii="Times New Roman" w:eastAsia="Times New Roman" w:hAnsi="Times New Roman" w:cs="Times New Roman"/>
          <w:color w:val="000000"/>
          <w:sz w:val="28"/>
          <w:szCs w:val="28"/>
          <w:lang w:eastAsia="ru-RU"/>
        </w:rPr>
        <w:t xml:space="preserve"> навчального закладу з одного з зазначених навчальних предметів: українська література, зарубіжна література, іноземна мова (залежно від навчального закладу), історія України, всесвітня історія, правознавство (практичний курс), географія, біологія, хімія, фізика, інформатика. Рішення педагогічної ради щодо вибору </w:t>
      </w:r>
      <w:r w:rsidRPr="00145AF5">
        <w:rPr>
          <w:rFonts w:ascii="Times New Roman" w:eastAsia="Times New Roman" w:hAnsi="Times New Roman" w:cs="Times New Roman"/>
          <w:color w:val="FF0000"/>
          <w:sz w:val="28"/>
          <w:szCs w:val="28"/>
          <w:lang w:eastAsia="ru-RU"/>
        </w:rPr>
        <w:t>третього предмета для проходження ДПА затверджується наказом керівника</w:t>
      </w:r>
      <w:r w:rsidRPr="00887C08">
        <w:rPr>
          <w:rFonts w:ascii="Times New Roman" w:eastAsia="Times New Roman" w:hAnsi="Times New Roman" w:cs="Times New Roman"/>
          <w:color w:val="000000"/>
          <w:sz w:val="28"/>
          <w:szCs w:val="28"/>
          <w:lang w:eastAsia="ru-RU"/>
        </w:rPr>
        <w:t xml:space="preserve"> навчального закладу до 05 квітня 2017 року.  У загальноосвітніх навчальних закладах з навчанням або вивченням мов національних меншин третім предметом для   проходження державної підсумкової  атестації можуть бути мова національної меншини або інтегрований курс «Література».</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випускників </w:t>
      </w:r>
      <w:r w:rsidRPr="00887C08">
        <w:rPr>
          <w:rFonts w:ascii="Times New Roman" w:eastAsia="Times New Roman" w:hAnsi="Times New Roman" w:cs="Times New Roman"/>
          <w:b/>
          <w:bCs/>
          <w:color w:val="000000"/>
          <w:sz w:val="28"/>
          <w:szCs w:val="28"/>
          <w:lang w:eastAsia="ru-RU"/>
        </w:rPr>
        <w:t>загальноосвітніх навчальних закладів ІІІ ступеня</w:t>
      </w:r>
      <w:r w:rsidRPr="00887C08">
        <w:rPr>
          <w:rFonts w:ascii="Times New Roman" w:eastAsia="Times New Roman" w:hAnsi="Times New Roman" w:cs="Times New Roman"/>
          <w:color w:val="000000"/>
          <w:sz w:val="28"/>
          <w:szCs w:val="28"/>
          <w:lang w:eastAsia="ru-RU"/>
        </w:rPr>
        <w:t> </w:t>
      </w:r>
      <w:r w:rsidRPr="00145AF5">
        <w:rPr>
          <w:rFonts w:ascii="Times New Roman" w:eastAsia="Times New Roman" w:hAnsi="Times New Roman" w:cs="Times New Roman"/>
          <w:color w:val="FF0000"/>
          <w:sz w:val="28"/>
          <w:szCs w:val="28"/>
          <w:lang w:eastAsia="ru-RU"/>
        </w:rPr>
        <w:t>проводиться у формі зовнішнього незалежного</w:t>
      </w:r>
      <w:r w:rsidRPr="00887C08">
        <w:rPr>
          <w:rFonts w:ascii="Times New Roman" w:eastAsia="Times New Roman" w:hAnsi="Times New Roman" w:cs="Times New Roman"/>
          <w:color w:val="000000"/>
          <w:sz w:val="28"/>
          <w:szCs w:val="28"/>
          <w:lang w:eastAsia="ru-RU"/>
        </w:rPr>
        <w:t xml:space="preserve"> оцінювання (ЗНО) з 23 травня по 16 червня 2017 року згідно з графіком, затвердженим наказом Міністерства освіти і науки України від 31.08.2016 </w:t>
      </w:r>
      <w:hyperlink r:id="rId10" w:history="1">
        <w:r w:rsidRPr="00887C08">
          <w:rPr>
            <w:rFonts w:ascii="Times New Roman" w:eastAsia="Times New Roman" w:hAnsi="Times New Roman" w:cs="Times New Roman"/>
            <w:color w:val="8C8282"/>
            <w:sz w:val="28"/>
            <w:szCs w:val="28"/>
            <w:lang w:eastAsia="ru-RU"/>
          </w:rPr>
          <w:t>№ 1055</w:t>
        </w:r>
      </w:hyperlink>
      <w:r w:rsidRPr="00887C08">
        <w:rPr>
          <w:rFonts w:ascii="Times New Roman" w:eastAsia="Times New Roman" w:hAnsi="Times New Roman" w:cs="Times New Roman"/>
          <w:color w:val="000000"/>
          <w:sz w:val="28"/>
          <w:szCs w:val="28"/>
          <w:lang w:eastAsia="ru-RU"/>
        </w:rPr>
        <w:t>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предметів:</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1) українська мова;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2) математика або історія України (період ХХ – початок ХХІ століття); випускники можуть обирати один з цих двох навчальних предметів незалежно від профілю навчального закладу;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3) предмет за вибором учня з одного з зазначених навчальних предметів: біологія, хімія, фізика, географія, іноземна мова (англійська, або німецька, або іспанська, або французька мова - залежно від того, яка іноземна мова вивчалась у старшій школі), математика, історія України (період ХХ – початок ХХІ століття). Учні, які другим предметом для проходження ДПА </w:t>
      </w:r>
      <w:r w:rsidRPr="00887C08">
        <w:rPr>
          <w:rFonts w:ascii="Times New Roman" w:eastAsia="Times New Roman" w:hAnsi="Times New Roman" w:cs="Times New Roman"/>
          <w:color w:val="000000"/>
          <w:sz w:val="28"/>
          <w:szCs w:val="28"/>
          <w:lang w:eastAsia="ru-RU"/>
        </w:rPr>
        <w:lastRenderedPageBreak/>
        <w:t>обрали математику, можуть обрати для проходження ДПА з третього предмета  історію України і навпаки.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загальноосвітніх навчальних закладах  з навчанням або вивченням мов національних меншин проведення державної підсумкової атестації з навчального предмета «Мова національної меншини» здійснюється відповідно до вимог наказу МОН від 20.10.2016 </w:t>
      </w:r>
      <w:hyperlink r:id="rId11" w:history="1">
        <w:r w:rsidRPr="00887C08">
          <w:rPr>
            <w:rFonts w:ascii="Times New Roman" w:eastAsia="Times New Roman" w:hAnsi="Times New Roman" w:cs="Times New Roman"/>
            <w:color w:val="8C8282"/>
            <w:sz w:val="28"/>
            <w:szCs w:val="28"/>
            <w:lang w:eastAsia="ru-RU"/>
          </w:rPr>
          <w:t>№ 1272</w:t>
        </w:r>
      </w:hyperlink>
      <w:r w:rsidRPr="00887C08">
        <w:rPr>
          <w:rFonts w:ascii="Times New Roman" w:eastAsia="Times New Roman" w:hAnsi="Times New Roman" w:cs="Times New Roman"/>
          <w:color w:val="000000"/>
          <w:sz w:val="28"/>
          <w:szCs w:val="28"/>
          <w:lang w:eastAsia="ru-RU"/>
        </w:rPr>
        <w:t> щодо Переліку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 затвердженому наказом МОН від 20.10.2016 № 1272 у редакції наказу МОН від 30.12.2016 </w:t>
      </w:r>
      <w:hyperlink r:id="rId12" w:history="1">
        <w:r w:rsidRPr="00887C08">
          <w:rPr>
            <w:rFonts w:ascii="Times New Roman" w:eastAsia="Times New Roman" w:hAnsi="Times New Roman" w:cs="Times New Roman"/>
            <w:color w:val="8C8282"/>
            <w:sz w:val="28"/>
            <w:szCs w:val="28"/>
            <w:lang w:eastAsia="ru-RU"/>
          </w:rPr>
          <w:t>№ 1696</w:t>
        </w:r>
      </w:hyperlink>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Інформацію про порядок реєстрації та графік проведення ЗНО розміщено на офіційному сайті Українського центру оцінювання якості освіти (</w:t>
      </w:r>
      <w:proofErr w:type="spellStart"/>
      <w:r w:rsidRPr="00887C08">
        <w:rPr>
          <w:rFonts w:ascii="Times New Roman" w:eastAsia="Times New Roman" w:hAnsi="Times New Roman" w:cs="Times New Roman"/>
          <w:color w:val="000000"/>
          <w:sz w:val="28"/>
          <w:szCs w:val="28"/>
          <w:lang w:eastAsia="ru-RU"/>
        </w:rPr>
        <w:t>testportal.gov.ua</w:t>
      </w:r>
      <w:proofErr w:type="spellEnd"/>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Для визначення оцінок за ДПА зараховуватимуться результати виконання всіх завдань сертифікаційної роботи ЗНО або частини з них (залежно від навчального предмета). Інформацію про  перелік завдань, результати виконання яких зараховуватимуться як оцінка за ДПА, можна отримати на офіційному сайті Українського центру оцінювання якості освіти.</w:t>
      </w:r>
    </w:p>
    <w:p w:rsidR="00145AF5"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Випускникам загальноосвітніх навчальних закладів, які у поточному навчальному році </w:t>
      </w:r>
      <w:r w:rsidRPr="00145AF5">
        <w:rPr>
          <w:rFonts w:ascii="Times New Roman" w:eastAsia="Times New Roman" w:hAnsi="Times New Roman" w:cs="Times New Roman"/>
          <w:color w:val="FF0000"/>
          <w:sz w:val="28"/>
          <w:szCs w:val="28"/>
          <w:lang w:eastAsia="ru-RU"/>
        </w:rPr>
        <w:t>(з 01 червня 2016 року по 01 червня 2017 року)</w:t>
      </w:r>
      <w:r w:rsidRPr="00887C08">
        <w:rPr>
          <w:rFonts w:ascii="Times New Roman" w:eastAsia="Times New Roman" w:hAnsi="Times New Roman" w:cs="Times New Roman"/>
          <w:color w:val="000000"/>
          <w:sz w:val="28"/>
          <w:szCs w:val="28"/>
          <w:lang w:eastAsia="ru-RU"/>
        </w:rPr>
        <w:t xml:space="preserve"> отримали міжнародний сертифікат (диплом) мовного іспиту</w:t>
      </w:r>
      <w:r w:rsidR="00145AF5">
        <w:rPr>
          <w:rFonts w:ascii="Times New Roman" w:eastAsia="Times New Roman" w:hAnsi="Times New Roman" w:cs="Times New Roman"/>
          <w:color w:val="000000"/>
          <w:sz w:val="28"/>
          <w:szCs w:val="28"/>
          <w:lang w:eastAsia="ru-RU"/>
        </w:rPr>
        <w:t>:</w:t>
      </w:r>
    </w:p>
    <w:p w:rsidR="00145AF5" w:rsidRPr="00145AF5" w:rsidRDefault="00145AF5" w:rsidP="00887C08">
      <w:pPr>
        <w:spacing w:after="82" w:line="240" w:lineRule="auto"/>
        <w:jc w:val="both"/>
        <w:rPr>
          <w:rFonts w:ascii="Times New Roman" w:eastAsia="Times New Roman" w:hAnsi="Times New Roman" w:cs="Times New Roman"/>
          <w:b/>
          <w:color w:val="FF0000"/>
          <w:sz w:val="28"/>
          <w:szCs w:val="28"/>
          <w:lang w:eastAsia="ru-RU"/>
        </w:rPr>
      </w:pPr>
      <w:r w:rsidRPr="00145AF5">
        <w:rPr>
          <w:rFonts w:ascii="Times New Roman" w:eastAsia="Times New Roman" w:hAnsi="Times New Roman" w:cs="Times New Roman"/>
          <w:b/>
          <w:color w:val="FF0000"/>
          <w:sz w:val="28"/>
          <w:szCs w:val="28"/>
          <w:lang w:eastAsia="ru-RU"/>
        </w:rPr>
        <w:t> </w:t>
      </w:r>
      <w:proofErr w:type="spellStart"/>
      <w:r w:rsidR="00887C08" w:rsidRPr="00145AF5">
        <w:rPr>
          <w:rFonts w:ascii="Times New Roman" w:eastAsia="Times New Roman" w:hAnsi="Times New Roman" w:cs="Times New Roman"/>
          <w:b/>
          <w:color w:val="FF0000"/>
          <w:sz w:val="28"/>
          <w:szCs w:val="28"/>
          <w:lang w:eastAsia="ru-RU"/>
        </w:rPr>
        <w:t>Deutches</w:t>
      </w:r>
      <w:proofErr w:type="spellEnd"/>
      <w:r w:rsidR="00887C08" w:rsidRPr="00145AF5">
        <w:rPr>
          <w:rFonts w:ascii="Times New Roman" w:eastAsia="Times New Roman" w:hAnsi="Times New Roman" w:cs="Times New Roman"/>
          <w:b/>
          <w:color w:val="FF0000"/>
          <w:sz w:val="28"/>
          <w:szCs w:val="28"/>
          <w:lang w:eastAsia="ru-RU"/>
        </w:rPr>
        <w:t xml:space="preserve"> </w:t>
      </w:r>
      <w:proofErr w:type="spellStart"/>
      <w:r w:rsidR="00887C08" w:rsidRPr="00145AF5">
        <w:rPr>
          <w:rFonts w:ascii="Times New Roman" w:eastAsia="Times New Roman" w:hAnsi="Times New Roman" w:cs="Times New Roman"/>
          <w:b/>
          <w:color w:val="FF0000"/>
          <w:sz w:val="28"/>
          <w:szCs w:val="28"/>
          <w:lang w:eastAsia="ru-RU"/>
        </w:rPr>
        <w:t>Sprachdiplom</w:t>
      </w:r>
      <w:proofErr w:type="spellEnd"/>
      <w:r w:rsidR="00887C08" w:rsidRPr="00145AF5">
        <w:rPr>
          <w:rFonts w:ascii="Times New Roman" w:eastAsia="Times New Roman" w:hAnsi="Times New Roman" w:cs="Times New Roman"/>
          <w:b/>
          <w:color w:val="FF0000"/>
          <w:sz w:val="28"/>
          <w:szCs w:val="28"/>
          <w:lang w:eastAsia="ru-RU"/>
        </w:rPr>
        <w:t xml:space="preserve"> (DSD), </w:t>
      </w:r>
      <w:proofErr w:type="spellStart"/>
      <w:r w:rsidR="00887C08" w:rsidRPr="00145AF5">
        <w:rPr>
          <w:rFonts w:ascii="Times New Roman" w:eastAsia="Times New Roman" w:hAnsi="Times New Roman" w:cs="Times New Roman"/>
          <w:b/>
          <w:color w:val="FF0000"/>
          <w:sz w:val="28"/>
          <w:szCs w:val="28"/>
          <w:lang w:eastAsia="ru-RU"/>
        </w:rPr>
        <w:t>Österreichisches</w:t>
      </w:r>
      <w:proofErr w:type="spellEnd"/>
      <w:r w:rsidR="00887C08" w:rsidRPr="00145AF5">
        <w:rPr>
          <w:rFonts w:ascii="Times New Roman" w:eastAsia="Times New Roman" w:hAnsi="Times New Roman" w:cs="Times New Roman"/>
          <w:b/>
          <w:color w:val="FF0000"/>
          <w:sz w:val="28"/>
          <w:szCs w:val="28"/>
          <w:lang w:eastAsia="ru-RU"/>
        </w:rPr>
        <w:t xml:space="preserve"> </w:t>
      </w:r>
      <w:proofErr w:type="spellStart"/>
      <w:r w:rsidR="00887C08" w:rsidRPr="00145AF5">
        <w:rPr>
          <w:rFonts w:ascii="Times New Roman" w:eastAsia="Times New Roman" w:hAnsi="Times New Roman" w:cs="Times New Roman"/>
          <w:b/>
          <w:color w:val="FF0000"/>
          <w:sz w:val="28"/>
          <w:szCs w:val="28"/>
          <w:lang w:eastAsia="ru-RU"/>
        </w:rPr>
        <w:t>Sprachdiplom</w:t>
      </w:r>
      <w:proofErr w:type="spellEnd"/>
      <w:r w:rsidR="00887C08" w:rsidRPr="00145AF5">
        <w:rPr>
          <w:rFonts w:ascii="Times New Roman" w:eastAsia="Times New Roman" w:hAnsi="Times New Roman" w:cs="Times New Roman"/>
          <w:b/>
          <w:color w:val="FF0000"/>
          <w:sz w:val="28"/>
          <w:szCs w:val="28"/>
          <w:lang w:eastAsia="ru-RU"/>
        </w:rPr>
        <w:t xml:space="preserve"> </w:t>
      </w:r>
      <w:proofErr w:type="spellStart"/>
      <w:r w:rsidR="00887C08" w:rsidRPr="00145AF5">
        <w:rPr>
          <w:rFonts w:ascii="Times New Roman" w:eastAsia="Times New Roman" w:hAnsi="Times New Roman" w:cs="Times New Roman"/>
          <w:b/>
          <w:color w:val="FF0000"/>
          <w:sz w:val="28"/>
          <w:szCs w:val="28"/>
          <w:lang w:eastAsia="ru-RU"/>
        </w:rPr>
        <w:t>Deutsch</w:t>
      </w:r>
      <w:proofErr w:type="spellEnd"/>
      <w:r w:rsidR="00887C08" w:rsidRPr="00145AF5">
        <w:rPr>
          <w:rFonts w:ascii="Times New Roman" w:eastAsia="Times New Roman" w:hAnsi="Times New Roman" w:cs="Times New Roman"/>
          <w:b/>
          <w:color w:val="FF0000"/>
          <w:sz w:val="28"/>
          <w:szCs w:val="28"/>
          <w:lang w:eastAsia="ru-RU"/>
        </w:rPr>
        <w:t xml:space="preserve"> (ÖSD), Goethe-Zertifikat B1, Goethe-Zertifikat B2 - німецька мова; </w:t>
      </w:r>
    </w:p>
    <w:p w:rsidR="00145AF5"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DELF/DALF - французька мова;</w:t>
      </w:r>
    </w:p>
    <w:p w:rsidR="00145AF5" w:rsidRPr="00145AF5" w:rsidRDefault="00887C08" w:rsidP="00887C08">
      <w:pPr>
        <w:spacing w:after="82" w:line="240" w:lineRule="auto"/>
        <w:jc w:val="both"/>
        <w:rPr>
          <w:rFonts w:ascii="Times New Roman" w:eastAsia="Times New Roman" w:hAnsi="Times New Roman" w:cs="Times New Roman"/>
          <w:b/>
          <w:color w:val="FF0000"/>
          <w:sz w:val="28"/>
          <w:szCs w:val="28"/>
          <w:lang w:eastAsia="ru-RU"/>
        </w:rPr>
      </w:pPr>
      <w:r w:rsidRPr="00145AF5">
        <w:rPr>
          <w:rFonts w:ascii="Times New Roman" w:eastAsia="Times New Roman" w:hAnsi="Times New Roman" w:cs="Times New Roman"/>
          <w:b/>
          <w:color w:val="FF0000"/>
          <w:sz w:val="28"/>
          <w:szCs w:val="28"/>
          <w:lang w:eastAsia="ru-RU"/>
        </w:rPr>
        <w:t xml:space="preserve"> IELTS, TOEFL, </w:t>
      </w:r>
      <w:proofErr w:type="spellStart"/>
      <w:r w:rsidRPr="00145AF5">
        <w:rPr>
          <w:rFonts w:ascii="Times New Roman" w:eastAsia="Times New Roman" w:hAnsi="Times New Roman" w:cs="Times New Roman"/>
          <w:b/>
          <w:color w:val="FF0000"/>
          <w:sz w:val="28"/>
          <w:szCs w:val="28"/>
          <w:lang w:eastAsia="ru-RU"/>
        </w:rPr>
        <w:t>Cambridge</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English</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Language</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Assessment</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Pearson</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Test</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of</w:t>
      </w:r>
      <w:proofErr w:type="spellEnd"/>
      <w:r w:rsidRPr="00145AF5">
        <w:rPr>
          <w:rFonts w:ascii="Times New Roman" w:eastAsia="Times New Roman" w:hAnsi="Times New Roman" w:cs="Times New Roman"/>
          <w:b/>
          <w:color w:val="FF0000"/>
          <w:sz w:val="28"/>
          <w:szCs w:val="28"/>
          <w:lang w:eastAsia="ru-RU"/>
        </w:rPr>
        <w:t xml:space="preserve"> </w:t>
      </w:r>
      <w:proofErr w:type="spellStart"/>
      <w:r w:rsidRPr="00145AF5">
        <w:rPr>
          <w:rFonts w:ascii="Times New Roman" w:eastAsia="Times New Roman" w:hAnsi="Times New Roman" w:cs="Times New Roman"/>
          <w:b/>
          <w:color w:val="FF0000"/>
          <w:sz w:val="28"/>
          <w:szCs w:val="28"/>
          <w:lang w:eastAsia="ru-RU"/>
        </w:rPr>
        <w:t>English</w:t>
      </w:r>
      <w:proofErr w:type="spellEnd"/>
      <w:r w:rsidRPr="00145AF5">
        <w:rPr>
          <w:rFonts w:ascii="Times New Roman" w:eastAsia="Times New Roman" w:hAnsi="Times New Roman" w:cs="Times New Roman"/>
          <w:b/>
          <w:color w:val="FF0000"/>
          <w:sz w:val="28"/>
          <w:szCs w:val="28"/>
          <w:lang w:eastAsia="ru-RU"/>
        </w:rPr>
        <w:t xml:space="preserve"> (PTE - англійська мова; D.E.L.E. - іспанська мова) рівня B-1 – для загальноосвітніх навчальних закладів,</w:t>
      </w:r>
    </w:p>
    <w:p w:rsidR="00887C08" w:rsidRPr="00145AF5" w:rsidRDefault="00887C08" w:rsidP="00887C08">
      <w:pPr>
        <w:spacing w:after="82" w:line="240" w:lineRule="auto"/>
        <w:jc w:val="both"/>
        <w:rPr>
          <w:rFonts w:ascii="Times New Roman" w:eastAsia="Times New Roman" w:hAnsi="Times New Roman" w:cs="Times New Roman"/>
          <w:i/>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 B-2 – для спеціалізованих шкіл з поглибленим вивченням іноземних мов,   результати зазначених іспитів (</w:t>
      </w:r>
      <w:r w:rsidRPr="00145AF5">
        <w:rPr>
          <w:rFonts w:ascii="Times New Roman" w:eastAsia="Times New Roman" w:hAnsi="Times New Roman" w:cs="Times New Roman"/>
          <w:color w:val="FF0000"/>
          <w:sz w:val="28"/>
          <w:szCs w:val="28"/>
          <w:lang w:eastAsia="ru-RU"/>
        </w:rPr>
        <w:t>за бажанням випускника</w:t>
      </w:r>
      <w:r w:rsidR="00145AF5">
        <w:rPr>
          <w:rFonts w:ascii="Times New Roman" w:eastAsia="Times New Roman" w:hAnsi="Times New Roman" w:cs="Times New Roman"/>
          <w:color w:val="FF0000"/>
          <w:sz w:val="28"/>
          <w:szCs w:val="28"/>
          <w:lang w:eastAsia="ru-RU"/>
        </w:rPr>
        <w:t xml:space="preserve"> - заява</w:t>
      </w:r>
      <w:r w:rsidRPr="00887C08">
        <w:rPr>
          <w:rFonts w:ascii="Times New Roman" w:eastAsia="Times New Roman" w:hAnsi="Times New Roman" w:cs="Times New Roman"/>
          <w:color w:val="000000"/>
          <w:sz w:val="28"/>
          <w:szCs w:val="28"/>
          <w:lang w:eastAsia="ru-RU"/>
        </w:rPr>
        <w:t xml:space="preserve">) зараховуються як результати ДПА і у додаток до атестата про повну загальну середню освіту  виставляється атестаційна оцінка з іноземної мови </w:t>
      </w:r>
      <w:r w:rsidRPr="00145AF5">
        <w:rPr>
          <w:rFonts w:ascii="Times New Roman" w:eastAsia="Times New Roman" w:hAnsi="Times New Roman" w:cs="Times New Roman"/>
          <w:color w:val="FF0000"/>
          <w:sz w:val="28"/>
          <w:szCs w:val="28"/>
          <w:lang w:eastAsia="ru-RU"/>
        </w:rPr>
        <w:t>12 балів</w:t>
      </w:r>
      <w:r w:rsidRPr="00887C08">
        <w:rPr>
          <w:rFonts w:ascii="Times New Roman" w:eastAsia="Times New Roman" w:hAnsi="Times New Roman" w:cs="Times New Roman"/>
          <w:color w:val="000000"/>
          <w:sz w:val="28"/>
          <w:szCs w:val="28"/>
          <w:lang w:eastAsia="ru-RU"/>
        </w:rPr>
        <w:t xml:space="preserve">. </w:t>
      </w:r>
      <w:r w:rsidRPr="00145AF5">
        <w:rPr>
          <w:rFonts w:ascii="Times New Roman" w:eastAsia="Times New Roman" w:hAnsi="Times New Roman" w:cs="Times New Roman"/>
          <w:color w:val="FF0000"/>
          <w:sz w:val="28"/>
          <w:szCs w:val="28"/>
          <w:lang w:eastAsia="ru-RU"/>
        </w:rPr>
        <w:t xml:space="preserve">Випускники, які вже отримали міжнародний сертифікат (диплом) мовного іспиту, але зареєструвалися для проходження  ДПА з іноземної мови у формі ЗНО, мають </w:t>
      </w:r>
      <w:r w:rsidRPr="00145AF5">
        <w:rPr>
          <w:rFonts w:ascii="Times New Roman" w:eastAsia="Times New Roman" w:hAnsi="Times New Roman" w:cs="Times New Roman"/>
          <w:b/>
          <w:color w:val="FF0000"/>
          <w:sz w:val="28"/>
          <w:szCs w:val="28"/>
          <w:lang w:eastAsia="ru-RU"/>
        </w:rPr>
        <w:t>до 31 березня 2017 року внести відповідні зміни</w:t>
      </w:r>
      <w:r w:rsidRPr="00887C08">
        <w:rPr>
          <w:rFonts w:ascii="Times New Roman" w:eastAsia="Times New Roman" w:hAnsi="Times New Roman" w:cs="Times New Roman"/>
          <w:color w:val="000000"/>
          <w:sz w:val="28"/>
          <w:szCs w:val="28"/>
          <w:lang w:eastAsia="ru-RU"/>
        </w:rPr>
        <w:t xml:space="preserve"> до реєстраційних даних, звернувшись за допомогою до особи, відповідальної за реєстрацію у навчальному закладі. </w:t>
      </w:r>
      <w:r w:rsidRPr="00145AF5">
        <w:rPr>
          <w:rFonts w:ascii="Times New Roman" w:eastAsia="Times New Roman" w:hAnsi="Times New Roman" w:cs="Times New Roman"/>
          <w:i/>
          <w:color w:val="000000"/>
          <w:sz w:val="28"/>
          <w:szCs w:val="28"/>
          <w:lang w:eastAsia="ru-RU"/>
        </w:rPr>
        <w:t>Випускники, які не внесуть відповідні зміни, проходять ДПА з іноземної мови у формі ЗНО.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Випускникам, які отримують міжнародний сертифікат (диплом) мовного іспиту рівня В-1, В-2 у період з </w:t>
      </w:r>
      <w:r w:rsidRPr="00145AF5">
        <w:rPr>
          <w:rFonts w:ascii="Times New Roman" w:eastAsia="Times New Roman" w:hAnsi="Times New Roman" w:cs="Times New Roman"/>
          <w:color w:val="FF0000"/>
          <w:sz w:val="28"/>
          <w:szCs w:val="28"/>
          <w:lang w:eastAsia="ru-RU"/>
        </w:rPr>
        <w:t xml:space="preserve"> 31 березня до 01 червня 2017 </w:t>
      </w:r>
      <w:r w:rsidRPr="00887C08">
        <w:rPr>
          <w:rFonts w:ascii="Times New Roman" w:eastAsia="Times New Roman" w:hAnsi="Times New Roman" w:cs="Times New Roman"/>
          <w:color w:val="000000"/>
          <w:sz w:val="28"/>
          <w:szCs w:val="28"/>
          <w:lang w:eastAsia="ru-RU"/>
        </w:rPr>
        <w:t xml:space="preserve">року і які проходитимуть ДПА з іноземної мови у формі ЗНО, у додаток до атестата про повну загальну середню освіту </w:t>
      </w:r>
      <w:r w:rsidRPr="00145AF5">
        <w:rPr>
          <w:rFonts w:ascii="Times New Roman" w:eastAsia="Times New Roman" w:hAnsi="Times New Roman" w:cs="Times New Roman"/>
          <w:color w:val="FF0000"/>
          <w:sz w:val="28"/>
          <w:szCs w:val="28"/>
          <w:lang w:eastAsia="ru-RU"/>
        </w:rPr>
        <w:t>(за зверненням випускника) виставляється атестаційна оцінка з іноземної мови 12 балів.</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Результати зовнішнього оцінювання у вигляді оцінок рівня навчальних досягнень за шкалою 1-12 балів зазначаються у </w:t>
      </w:r>
      <w:r w:rsidRPr="00145AF5">
        <w:rPr>
          <w:rFonts w:ascii="Times New Roman" w:eastAsia="Times New Roman" w:hAnsi="Times New Roman" w:cs="Times New Roman"/>
          <w:color w:val="FF0000"/>
          <w:sz w:val="28"/>
          <w:szCs w:val="28"/>
          <w:lang w:eastAsia="ru-RU"/>
        </w:rPr>
        <w:t>відомостях</w:t>
      </w:r>
      <w:r w:rsidRPr="00887C08">
        <w:rPr>
          <w:rFonts w:ascii="Times New Roman" w:eastAsia="Times New Roman" w:hAnsi="Times New Roman" w:cs="Times New Roman"/>
          <w:color w:val="000000"/>
          <w:sz w:val="28"/>
          <w:szCs w:val="28"/>
          <w:lang w:eastAsia="ru-RU"/>
        </w:rPr>
        <w:t xml:space="preserve">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що передаються загальноосвітнім навчальним закладам в електронному вигляді. Передання відомостей відбувається в терміни, визначені Календарним </w:t>
      </w:r>
      <w:r w:rsidRPr="00887C08">
        <w:rPr>
          <w:rFonts w:ascii="Times New Roman" w:eastAsia="Times New Roman" w:hAnsi="Times New Roman" w:cs="Times New Roman"/>
          <w:color w:val="000000"/>
          <w:sz w:val="28"/>
          <w:szCs w:val="28"/>
          <w:lang w:eastAsia="ru-RU"/>
        </w:rPr>
        <w:lastRenderedPageBreak/>
        <w:t>планом підготовки та проведення у 2017 році зовнішнього незалежного оцінювання результатів навчання, здобутих на основі повної загальної середньої освіти, затвердженим наказом Міністерства освіти і науки України від 31.08.2016 </w:t>
      </w:r>
      <w:hyperlink r:id="rId13" w:history="1">
        <w:r w:rsidRPr="00887C08">
          <w:rPr>
            <w:rFonts w:ascii="Times New Roman" w:eastAsia="Times New Roman" w:hAnsi="Times New Roman" w:cs="Times New Roman"/>
            <w:color w:val="8C8282"/>
            <w:sz w:val="28"/>
            <w:szCs w:val="28"/>
            <w:lang w:eastAsia="ru-RU"/>
          </w:rPr>
          <w:t>№ 1055</w:t>
        </w:r>
      </w:hyperlink>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145AF5">
        <w:rPr>
          <w:rFonts w:ascii="Times New Roman" w:eastAsia="Times New Roman" w:hAnsi="Times New Roman" w:cs="Times New Roman"/>
          <w:color w:val="FF0000"/>
          <w:sz w:val="28"/>
          <w:szCs w:val="28"/>
          <w:lang w:eastAsia="ru-RU"/>
        </w:rPr>
        <w:t>При цьому звертаємо увагу на те, що внесення оцінок за ДПА до додатка до атестата має здійснюватися з урахуванням наслідків розгляду апеляційних заяв випускників щодо результатів зовнішнього незалежного оцінювання (відповідно такий випускник атестат отримує пізніше).</w:t>
      </w:r>
      <w:r w:rsidRPr="00887C08">
        <w:rPr>
          <w:rFonts w:ascii="Times New Roman" w:eastAsia="Times New Roman" w:hAnsi="Times New Roman" w:cs="Times New Roman"/>
          <w:color w:val="000000"/>
          <w:sz w:val="28"/>
          <w:szCs w:val="28"/>
          <w:lang w:eastAsia="ru-RU"/>
        </w:rPr>
        <w:t xml:space="preserve"> У разі прийняття апеляційною комісією рішень про зміну результатів зовнішнього оцінювання загальноосвітнім навчальним закладам будуть надаватися відомості результатів розгляду апеляційних заяв учасників зовнішнього незалежного оцінювання.</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887C08">
        <w:rPr>
          <w:rFonts w:ascii="Times New Roman" w:eastAsia="Times New Roman" w:hAnsi="Times New Roman" w:cs="Times New Roman"/>
          <w:b/>
          <w:bCs/>
          <w:color w:val="000000"/>
          <w:sz w:val="28"/>
          <w:szCs w:val="28"/>
          <w:lang w:eastAsia="ru-RU"/>
        </w:rPr>
        <w:t>1 (один) бал</w:t>
      </w:r>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Український центр оцінювання якості освіти (далі – УЦОЯО) надсилає навчальним закладам результати ДПА, проведеної у формі ЗНО під час основної сесії, </w:t>
      </w:r>
      <w:r w:rsidRPr="00145AF5">
        <w:rPr>
          <w:rFonts w:ascii="Times New Roman" w:eastAsia="Times New Roman" w:hAnsi="Times New Roman" w:cs="Times New Roman"/>
          <w:color w:val="FF0000"/>
          <w:sz w:val="28"/>
          <w:szCs w:val="28"/>
          <w:lang w:eastAsia="ru-RU"/>
        </w:rPr>
        <w:t>до 20 червня 2017 року.</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Учням (вихованцям) </w:t>
      </w:r>
      <w:r w:rsidRPr="00887C08">
        <w:rPr>
          <w:rFonts w:ascii="Times New Roman" w:eastAsia="Times New Roman" w:hAnsi="Times New Roman" w:cs="Times New Roman"/>
          <w:i/>
          <w:iCs/>
          <w:color w:val="000000"/>
          <w:sz w:val="28"/>
          <w:szCs w:val="28"/>
          <w:lang w:eastAsia="ru-RU"/>
        </w:rPr>
        <w:t>вечірніх загальноосвітніх навчальних закладів та вечірніх/заочних класів загальноосвітніх навчальних закладів</w:t>
      </w:r>
      <w:r w:rsidRPr="00887C08">
        <w:rPr>
          <w:rFonts w:ascii="Times New Roman" w:eastAsia="Times New Roman" w:hAnsi="Times New Roman" w:cs="Times New Roman"/>
          <w:color w:val="000000"/>
          <w:sz w:val="28"/>
          <w:szCs w:val="28"/>
          <w:lang w:eastAsia="ru-RU"/>
        </w:rPr>
        <w:t> та учням загальноосвітнього навчального закладу І-ІІІ ступенів </w:t>
      </w:r>
      <w:r w:rsidRPr="00887C08">
        <w:rPr>
          <w:rFonts w:ascii="Times New Roman" w:eastAsia="Times New Roman" w:hAnsi="Times New Roman" w:cs="Times New Roman"/>
          <w:i/>
          <w:iCs/>
          <w:color w:val="000000"/>
          <w:sz w:val="28"/>
          <w:szCs w:val="28"/>
          <w:lang w:eastAsia="ru-RU"/>
        </w:rPr>
        <w:t>«Міжнародна українська школа»</w:t>
      </w:r>
      <w:r w:rsidRPr="00887C08">
        <w:rPr>
          <w:rFonts w:ascii="Times New Roman" w:eastAsia="Times New Roman" w:hAnsi="Times New Roman" w:cs="Times New Roman"/>
          <w:color w:val="000000"/>
          <w:sz w:val="28"/>
          <w:szCs w:val="28"/>
          <w:lang w:eastAsia="ru-RU"/>
        </w:rPr>
        <w:t> надається право пройти ДПА з усіх предметів, визначених МОН України, за місцем навчання за завданнями укладеними навчальними закладами. У  разі проходження такими учнями зовнішнього незалежного оцінювання оцінка за ДПА виставляється  за результатами ЗНО.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Учні, які перебувають в установах виконання покарань та слідчих ізоляторах, проходять ДПА за місцем навчання за завданнями, укладеними вчителями навчального закладу.</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Учні (вихованці), які проживають на </w:t>
      </w:r>
      <w:r w:rsidRPr="00887C08">
        <w:rPr>
          <w:rFonts w:ascii="Times New Roman" w:eastAsia="Times New Roman" w:hAnsi="Times New Roman" w:cs="Times New Roman"/>
          <w:i/>
          <w:iCs/>
          <w:color w:val="000000"/>
          <w:sz w:val="28"/>
          <w:szCs w:val="28"/>
          <w:lang w:eastAsia="ru-RU"/>
        </w:rPr>
        <w:t>тимчасово окупованій території</w:t>
      </w:r>
      <w:r w:rsidRPr="00887C08">
        <w:rPr>
          <w:rFonts w:ascii="Times New Roman" w:eastAsia="Times New Roman" w:hAnsi="Times New Roman" w:cs="Times New Roman"/>
          <w:color w:val="000000"/>
          <w:sz w:val="28"/>
          <w:szCs w:val="28"/>
          <w:lang w:eastAsia="ru-RU"/>
        </w:rPr>
        <w:t xml:space="preserve">,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w:t>
      </w:r>
      <w:proofErr w:type="spellStart"/>
      <w:r w:rsidRPr="00887C08">
        <w:rPr>
          <w:rFonts w:ascii="Times New Roman" w:eastAsia="Times New Roman" w:hAnsi="Times New Roman" w:cs="Times New Roman"/>
          <w:color w:val="000000"/>
          <w:sz w:val="28"/>
          <w:szCs w:val="28"/>
          <w:lang w:eastAsia="ru-RU"/>
        </w:rPr>
        <w:t>екстернатну</w:t>
      </w:r>
      <w:proofErr w:type="spellEnd"/>
      <w:r w:rsidRPr="00887C08">
        <w:rPr>
          <w:rFonts w:ascii="Times New Roman" w:eastAsia="Times New Roman" w:hAnsi="Times New Roman" w:cs="Times New Roman"/>
          <w:color w:val="000000"/>
          <w:sz w:val="28"/>
          <w:szCs w:val="28"/>
          <w:lang w:eastAsia="ru-RU"/>
        </w:rPr>
        <w:t xml:space="preserve"> форму навчання.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Учні (вихованці), які тимчасово навчалися за кордоном і повернулися в Україну після проведення атестації, проходитимуть атестацію в строки </w:t>
      </w:r>
      <w:r w:rsidRPr="00887C08">
        <w:rPr>
          <w:rFonts w:ascii="Times New Roman" w:eastAsia="Times New Roman" w:hAnsi="Times New Roman" w:cs="Times New Roman"/>
          <w:color w:val="000000"/>
          <w:sz w:val="28"/>
          <w:szCs w:val="28"/>
          <w:lang w:eastAsia="ru-RU"/>
        </w:rPr>
        <w:lastRenderedPageBreak/>
        <w:t>визначені навчальним закладом за завданнями, укладеними навчальними закладами.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 окремих випадках, згідно пункту 13 розділу ІІ Положення про державну підсумкову атестацію, дозволяється проводити атестацію достроково за завданнями, укладеними навчальними закладами.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Особи, які </w:t>
      </w:r>
      <w:r w:rsidRPr="00887C08">
        <w:rPr>
          <w:rFonts w:ascii="Times New Roman" w:eastAsia="Times New Roman" w:hAnsi="Times New Roman" w:cs="Times New Roman"/>
          <w:i/>
          <w:iCs/>
          <w:color w:val="000000"/>
          <w:sz w:val="28"/>
          <w:szCs w:val="28"/>
          <w:lang w:eastAsia="ru-RU"/>
        </w:rPr>
        <w:t>не з’являться для проходження ДПА у формі ЗНО</w:t>
      </w:r>
      <w:r w:rsidRPr="00887C08">
        <w:rPr>
          <w:rFonts w:ascii="Times New Roman" w:eastAsia="Times New Roman" w:hAnsi="Times New Roman" w:cs="Times New Roman"/>
          <w:color w:val="000000"/>
          <w:sz w:val="28"/>
          <w:szCs w:val="28"/>
          <w:lang w:eastAsia="ru-RU"/>
        </w:rPr>
        <w:t xml:space="preserve"> без поважних причин та особи, які зареєструвалися на </w:t>
      </w:r>
      <w:proofErr w:type="spellStart"/>
      <w:r w:rsidRPr="00887C08">
        <w:rPr>
          <w:rFonts w:ascii="Times New Roman" w:eastAsia="Times New Roman" w:hAnsi="Times New Roman" w:cs="Times New Roman"/>
          <w:color w:val="000000"/>
          <w:sz w:val="28"/>
          <w:szCs w:val="28"/>
          <w:lang w:eastAsia="ru-RU"/>
        </w:rPr>
        <w:t>екстернатну</w:t>
      </w:r>
      <w:proofErr w:type="spellEnd"/>
      <w:r w:rsidRPr="00887C08">
        <w:rPr>
          <w:rFonts w:ascii="Times New Roman" w:eastAsia="Times New Roman" w:hAnsi="Times New Roman" w:cs="Times New Roman"/>
          <w:color w:val="000000"/>
          <w:sz w:val="28"/>
          <w:szCs w:val="28"/>
          <w:lang w:eastAsia="ru-RU"/>
        </w:rPr>
        <w:t xml:space="preserve"> форму навчання, але не зареєструвалися у встановлені терміни для участі в ЗНО, за винятком осіб, які проживають на тимчасово окупованій території (лист МОН від 14.09.2015 </w:t>
      </w:r>
      <w:hyperlink r:id="rId14" w:history="1">
        <w:r w:rsidRPr="00887C08">
          <w:rPr>
            <w:rFonts w:ascii="Times New Roman" w:eastAsia="Times New Roman" w:hAnsi="Times New Roman" w:cs="Times New Roman"/>
            <w:color w:val="8C8282"/>
            <w:sz w:val="28"/>
            <w:szCs w:val="28"/>
            <w:lang w:eastAsia="ru-RU"/>
          </w:rPr>
          <w:t>№ 1/9-436</w:t>
        </w:r>
      </w:hyperlink>
      <w:r w:rsidRPr="00887C08">
        <w:rPr>
          <w:rFonts w:ascii="Times New Roman" w:eastAsia="Times New Roman" w:hAnsi="Times New Roman" w:cs="Times New Roman"/>
          <w:color w:val="000000"/>
          <w:sz w:val="28"/>
          <w:szCs w:val="28"/>
          <w:lang w:eastAsia="ru-RU"/>
        </w:rPr>
        <w:t> «Щодо продовження здобуття загальної середньої освіти особами, які проживають на тимчасово окупованій території України»), матимуть можливість пройти ДПА в навчальному закладі у вересні поточного року за завданнями, укладеними навчальними закладами.</w:t>
      </w:r>
    </w:p>
    <w:p w:rsidR="00AA369B" w:rsidRDefault="00AA369B" w:rsidP="00887C08">
      <w:pPr>
        <w:spacing w:after="0" w:line="240" w:lineRule="auto"/>
        <w:jc w:val="center"/>
        <w:rPr>
          <w:rFonts w:ascii="Times New Roman" w:eastAsia="Times New Roman" w:hAnsi="Times New Roman" w:cs="Times New Roman"/>
          <w:b/>
          <w:bCs/>
          <w:color w:val="000000"/>
          <w:sz w:val="28"/>
          <w:szCs w:val="28"/>
          <w:lang w:eastAsia="ru-RU"/>
        </w:rPr>
      </w:pP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Оформлення атестаційної роботи (зразок)</w:t>
      </w:r>
    </w:p>
    <w:p w:rsidR="00887C08" w:rsidRPr="00887C08" w:rsidRDefault="00887C08" w:rsidP="00887C08">
      <w:pPr>
        <w:spacing w:after="82"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Атестаційна робота оформлюється письмово на аркушах зі штампом школи, дотримуючись вимог оформлення письмових робіт, до прикладу:</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Робота</w:t>
      </w:r>
      <w:r w:rsidRPr="00887C08">
        <w:rPr>
          <w:rFonts w:ascii="Times New Roman" w:eastAsia="Times New Roman" w:hAnsi="Times New Roman" w:cs="Times New Roman"/>
          <w:i/>
          <w:iCs/>
          <w:color w:val="000000"/>
          <w:sz w:val="28"/>
          <w:szCs w:val="28"/>
          <w:bdr w:val="none" w:sz="0" w:space="0" w:color="auto" w:frame="1"/>
          <w:lang w:eastAsia="ru-RU"/>
        </w:rPr>
        <w:br/>
      </w:r>
      <w:r w:rsidRPr="00887C08">
        <w:rPr>
          <w:rFonts w:ascii="Times New Roman" w:eastAsia="Times New Roman" w:hAnsi="Times New Roman" w:cs="Times New Roman"/>
          <w:i/>
          <w:iCs/>
          <w:color w:val="000000"/>
          <w:sz w:val="28"/>
          <w:szCs w:val="28"/>
          <w:lang w:eastAsia="ru-RU"/>
        </w:rPr>
        <w:t>на державну підсумкову атестацію</w:t>
      </w:r>
      <w:r w:rsidRPr="00887C08">
        <w:rPr>
          <w:rFonts w:ascii="Times New Roman" w:eastAsia="Times New Roman" w:hAnsi="Times New Roman" w:cs="Times New Roman"/>
          <w:i/>
          <w:iCs/>
          <w:color w:val="000000"/>
          <w:sz w:val="28"/>
          <w:szCs w:val="28"/>
          <w:bdr w:val="none" w:sz="0" w:space="0" w:color="auto" w:frame="1"/>
          <w:lang w:eastAsia="ru-RU"/>
        </w:rPr>
        <w:br/>
      </w:r>
      <w:r w:rsidRPr="00887C08">
        <w:rPr>
          <w:rFonts w:ascii="Times New Roman" w:eastAsia="Times New Roman" w:hAnsi="Times New Roman" w:cs="Times New Roman"/>
          <w:i/>
          <w:iCs/>
          <w:color w:val="000000"/>
          <w:sz w:val="28"/>
          <w:szCs w:val="28"/>
          <w:lang w:eastAsia="ru-RU"/>
        </w:rPr>
        <w:t>з української мови за курс початкової (основної) школи</w:t>
      </w:r>
      <w:r w:rsidRPr="00887C08">
        <w:rPr>
          <w:rFonts w:ascii="Times New Roman" w:eastAsia="Times New Roman" w:hAnsi="Times New Roman" w:cs="Times New Roman"/>
          <w:i/>
          <w:iCs/>
          <w:color w:val="000000"/>
          <w:sz w:val="28"/>
          <w:szCs w:val="28"/>
          <w:bdr w:val="none" w:sz="0" w:space="0" w:color="auto" w:frame="1"/>
          <w:lang w:eastAsia="ru-RU"/>
        </w:rPr>
        <w:br/>
      </w:r>
      <w:r w:rsidRPr="00887C08">
        <w:rPr>
          <w:rFonts w:ascii="Times New Roman" w:eastAsia="Times New Roman" w:hAnsi="Times New Roman" w:cs="Times New Roman"/>
          <w:i/>
          <w:iCs/>
          <w:color w:val="000000"/>
          <w:sz w:val="28"/>
          <w:szCs w:val="28"/>
          <w:lang w:eastAsia="ru-RU"/>
        </w:rPr>
        <w:t>учня (учениці) 4(9) класу</w:t>
      </w:r>
      <w:r w:rsidRPr="00887C08">
        <w:rPr>
          <w:rFonts w:ascii="Times New Roman" w:eastAsia="Times New Roman" w:hAnsi="Times New Roman" w:cs="Times New Roman"/>
          <w:i/>
          <w:iCs/>
          <w:color w:val="000000"/>
          <w:sz w:val="28"/>
          <w:szCs w:val="28"/>
          <w:bdr w:val="none" w:sz="0" w:space="0" w:color="auto" w:frame="1"/>
          <w:lang w:eastAsia="ru-RU"/>
        </w:rPr>
        <w:br/>
      </w:r>
      <w:r w:rsidRPr="00887C08">
        <w:rPr>
          <w:rFonts w:ascii="Times New Roman" w:eastAsia="Times New Roman" w:hAnsi="Times New Roman" w:cs="Times New Roman"/>
          <w:i/>
          <w:iCs/>
          <w:color w:val="000000"/>
          <w:sz w:val="28"/>
          <w:szCs w:val="28"/>
          <w:lang w:eastAsia="ru-RU"/>
        </w:rPr>
        <w:t>( прізвище, ім’я, по батькові у формі родового відмінка)</w:t>
      </w:r>
    </w:p>
    <w:p w:rsidR="00887C08" w:rsidRPr="00887C08" w:rsidRDefault="00887C08" w:rsidP="00887C08">
      <w:pPr>
        <w:spacing w:after="82"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На другій сторінці на перших двох рядках записують вид роботи та назву тексту, до прикладу:</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Диктант</w:t>
      </w:r>
      <w:r w:rsidRPr="00887C08">
        <w:rPr>
          <w:rFonts w:ascii="Times New Roman" w:eastAsia="Times New Roman" w:hAnsi="Times New Roman" w:cs="Times New Roman"/>
          <w:i/>
          <w:iCs/>
          <w:color w:val="000000"/>
          <w:sz w:val="28"/>
          <w:szCs w:val="28"/>
          <w:bdr w:val="none" w:sz="0" w:space="0" w:color="auto" w:frame="1"/>
          <w:lang w:eastAsia="ru-RU"/>
        </w:rPr>
        <w:br/>
      </w:r>
      <w:r w:rsidRPr="00887C08">
        <w:rPr>
          <w:rFonts w:ascii="Times New Roman" w:eastAsia="Times New Roman" w:hAnsi="Times New Roman" w:cs="Times New Roman"/>
          <w:i/>
          <w:iCs/>
          <w:color w:val="000000"/>
          <w:sz w:val="28"/>
          <w:szCs w:val="28"/>
          <w:lang w:eastAsia="ru-RU"/>
        </w:rPr>
        <w:t>Тарас Шевченко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05.06.2016 р.</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Підписування роботи починається на сьомому рядку титульної сторінки.</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Оформлення відповідей на завдання атестаційної роботи</w:t>
      </w:r>
    </w:p>
    <w:p w:rsidR="00887C08" w:rsidRPr="00AA369B" w:rsidRDefault="00887C08" w:rsidP="00887C08">
      <w:pPr>
        <w:spacing w:after="82" w:line="240" w:lineRule="auto"/>
        <w:jc w:val="both"/>
        <w:rPr>
          <w:rFonts w:ascii="Times New Roman" w:eastAsia="Times New Roman" w:hAnsi="Times New Roman" w:cs="Times New Roman"/>
          <w:b/>
          <w:color w:val="FF0000"/>
          <w:sz w:val="28"/>
          <w:szCs w:val="28"/>
          <w:lang w:eastAsia="ru-RU"/>
        </w:rPr>
      </w:pPr>
      <w:r w:rsidRPr="00887C08">
        <w:rPr>
          <w:rFonts w:ascii="Times New Roman" w:eastAsia="Times New Roman" w:hAnsi="Times New Roman" w:cs="Times New Roman"/>
          <w:color w:val="000000"/>
          <w:sz w:val="28"/>
          <w:szCs w:val="28"/>
          <w:lang w:eastAsia="ru-RU"/>
        </w:rPr>
        <w:t xml:space="preserve">Оформлення відповідей на завдання атестаційної роботи здійснюється учнем (ученицею) </w:t>
      </w:r>
      <w:r w:rsidRPr="00AA369B">
        <w:rPr>
          <w:rFonts w:ascii="Times New Roman" w:eastAsia="Times New Roman" w:hAnsi="Times New Roman" w:cs="Times New Roman"/>
          <w:color w:val="FF0000"/>
          <w:sz w:val="28"/>
          <w:szCs w:val="28"/>
          <w:lang w:eastAsia="ru-RU"/>
        </w:rPr>
        <w:t>на аркушах зі штампом навчального закладу або на спеціальному бланку відповідей,</w:t>
      </w:r>
      <w:r w:rsidRPr="00887C08">
        <w:rPr>
          <w:rFonts w:ascii="Times New Roman" w:eastAsia="Times New Roman" w:hAnsi="Times New Roman" w:cs="Times New Roman"/>
          <w:color w:val="000000"/>
          <w:sz w:val="28"/>
          <w:szCs w:val="28"/>
          <w:lang w:eastAsia="ru-RU"/>
        </w:rPr>
        <w:t xml:space="preserve"> </w:t>
      </w:r>
      <w:r w:rsidRPr="00AA369B">
        <w:rPr>
          <w:rFonts w:ascii="Times New Roman" w:eastAsia="Times New Roman" w:hAnsi="Times New Roman" w:cs="Times New Roman"/>
          <w:color w:val="FF0000"/>
          <w:sz w:val="28"/>
          <w:szCs w:val="28"/>
          <w:lang w:eastAsia="ru-RU"/>
        </w:rPr>
        <w:t>що розробляється навчальним закладом.</w:t>
      </w:r>
      <w:r w:rsidRPr="00887C08">
        <w:rPr>
          <w:rFonts w:ascii="Times New Roman" w:eastAsia="Times New Roman" w:hAnsi="Times New Roman" w:cs="Times New Roman"/>
          <w:color w:val="000000"/>
          <w:sz w:val="28"/>
          <w:szCs w:val="28"/>
          <w:lang w:eastAsia="ru-RU"/>
        </w:rPr>
        <w:t xml:space="preserve"> У чистовому варіанті атестаційної письмової роботи </w:t>
      </w:r>
      <w:r w:rsidRPr="00AA369B">
        <w:rPr>
          <w:rFonts w:ascii="Times New Roman" w:eastAsia="Times New Roman" w:hAnsi="Times New Roman" w:cs="Times New Roman"/>
          <w:b/>
          <w:color w:val="FF0000"/>
          <w:sz w:val="28"/>
          <w:szCs w:val="28"/>
          <w:lang w:eastAsia="ru-RU"/>
        </w:rPr>
        <w:t>виправлення (крім лексичних, орфографічних помилок) вважаються помилкою і не зараховуються як правильні відповіді.</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Виставлення оцінок за ДПА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AA369B">
        <w:rPr>
          <w:rFonts w:ascii="Times New Roman" w:eastAsia="Times New Roman" w:hAnsi="Times New Roman" w:cs="Times New Roman"/>
          <w:color w:val="FF0000"/>
          <w:sz w:val="28"/>
          <w:szCs w:val="28"/>
          <w:lang w:eastAsia="ru-RU"/>
        </w:rPr>
        <w:t>Бали за ДПА виставляються в класному журналі у колонку з написом "ДПА" без зазначення дати після колонки з написом "Річна".</w:t>
      </w:r>
      <w:r w:rsidRPr="00887C08">
        <w:rPr>
          <w:rFonts w:ascii="Times New Roman" w:eastAsia="Times New Roman" w:hAnsi="Times New Roman" w:cs="Times New Roman"/>
          <w:color w:val="000000"/>
          <w:sz w:val="28"/>
          <w:szCs w:val="28"/>
          <w:lang w:eastAsia="ru-RU"/>
        </w:rPr>
        <w:t xml:space="preserve"> 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w:t>
      </w:r>
      <w:r w:rsidRPr="00AA369B">
        <w:rPr>
          <w:rFonts w:ascii="Times New Roman" w:eastAsia="Times New Roman" w:hAnsi="Times New Roman" w:cs="Times New Roman"/>
          <w:color w:val="FF0000"/>
          <w:sz w:val="28"/>
          <w:szCs w:val="28"/>
          <w:lang w:eastAsia="ru-RU"/>
        </w:rPr>
        <w:t>при визначенні середнього балу атестата</w:t>
      </w:r>
      <w:r w:rsidRPr="00887C08">
        <w:rPr>
          <w:rFonts w:ascii="Times New Roman" w:eastAsia="Times New Roman" w:hAnsi="Times New Roman" w:cs="Times New Roman"/>
          <w:color w:val="000000"/>
          <w:sz w:val="28"/>
          <w:szCs w:val="28"/>
          <w:lang w:eastAsia="ru-RU"/>
        </w:rPr>
        <w:t>. Особам звільненим від проходження ДПА за станом здоров’я у додаток до атестата замість оцінки робиться запис «звільнений» («</w:t>
      </w:r>
      <w:r w:rsidRPr="00AA369B">
        <w:rPr>
          <w:rFonts w:ascii="Times New Roman" w:eastAsia="Times New Roman" w:hAnsi="Times New Roman" w:cs="Times New Roman"/>
          <w:color w:val="FF0000"/>
          <w:sz w:val="28"/>
          <w:szCs w:val="28"/>
          <w:lang w:eastAsia="ru-RU"/>
        </w:rPr>
        <w:t>звільнена</w:t>
      </w:r>
      <w:r w:rsidRPr="00887C08">
        <w:rPr>
          <w:rFonts w:ascii="Times New Roman" w:eastAsia="Times New Roman" w:hAnsi="Times New Roman" w:cs="Times New Roman"/>
          <w:color w:val="000000"/>
          <w:sz w:val="28"/>
          <w:szCs w:val="28"/>
          <w:lang w:eastAsia="ru-RU"/>
        </w:rPr>
        <w:t>»).</w:t>
      </w:r>
    </w:p>
    <w:p w:rsidR="00AA369B" w:rsidRDefault="00AA369B" w:rsidP="00887C08">
      <w:pPr>
        <w:spacing w:after="0" w:line="240" w:lineRule="auto"/>
        <w:jc w:val="center"/>
        <w:rPr>
          <w:rFonts w:ascii="Times New Roman" w:eastAsia="Times New Roman" w:hAnsi="Times New Roman" w:cs="Times New Roman"/>
          <w:b/>
          <w:bCs/>
          <w:color w:val="000000"/>
          <w:sz w:val="28"/>
          <w:szCs w:val="28"/>
          <w:lang w:eastAsia="ru-RU"/>
        </w:rPr>
      </w:pP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Орієнтовні вимоги  до змісту атестаційних робіт </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9 клас</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Українська мова</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w:t>
      </w:r>
      <w:r w:rsidRPr="00887C08">
        <w:rPr>
          <w:rFonts w:ascii="Times New Roman" w:eastAsia="Times New Roman" w:hAnsi="Times New Roman" w:cs="Times New Roman"/>
          <w:b/>
          <w:bCs/>
          <w:color w:val="000000"/>
          <w:sz w:val="28"/>
          <w:szCs w:val="28"/>
          <w:lang w:eastAsia="ru-RU"/>
        </w:rPr>
        <w:t>з української мови</w:t>
      </w:r>
      <w:r w:rsidRPr="00887C08">
        <w:rPr>
          <w:rFonts w:ascii="Times New Roman" w:eastAsia="Times New Roman" w:hAnsi="Times New Roman" w:cs="Times New Roman"/>
          <w:color w:val="000000"/>
          <w:sz w:val="28"/>
          <w:szCs w:val="28"/>
          <w:lang w:eastAsia="ru-RU"/>
        </w:rPr>
        <w:t> є обов’язковою і проводиться в письмовій формі.</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для проведення державної підсумкової атестації </w:t>
      </w:r>
      <w:r w:rsidRPr="00887C08">
        <w:rPr>
          <w:rFonts w:ascii="Times New Roman" w:eastAsia="Times New Roman" w:hAnsi="Times New Roman" w:cs="Times New Roman"/>
          <w:b/>
          <w:bCs/>
          <w:color w:val="000000"/>
          <w:sz w:val="28"/>
          <w:szCs w:val="28"/>
          <w:lang w:eastAsia="ru-RU"/>
        </w:rPr>
        <w:t>учнів  9 класу</w:t>
      </w:r>
      <w:r w:rsidRPr="00887C08">
        <w:rPr>
          <w:rFonts w:ascii="Times New Roman" w:eastAsia="Times New Roman" w:hAnsi="Times New Roman" w:cs="Times New Roman"/>
          <w:color w:val="000000"/>
          <w:sz w:val="28"/>
          <w:szCs w:val="28"/>
          <w:lang w:eastAsia="ru-RU"/>
        </w:rPr>
        <w:t> </w:t>
      </w:r>
      <w:r w:rsidRPr="00AA369B">
        <w:rPr>
          <w:rFonts w:ascii="Times New Roman" w:eastAsia="Times New Roman" w:hAnsi="Times New Roman" w:cs="Times New Roman"/>
          <w:color w:val="FF0000"/>
          <w:sz w:val="28"/>
          <w:szCs w:val="28"/>
          <w:lang w:eastAsia="ru-RU"/>
        </w:rPr>
        <w:t>укладаються навчальними закладами</w:t>
      </w:r>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Ефективною формою перевірки орфографічної та пунктуаційної грамотності учнів основної школи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оформлювати роботу.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На проведення атестації відводиться </w:t>
      </w:r>
      <w:r w:rsidRPr="00AA369B">
        <w:rPr>
          <w:rFonts w:ascii="Times New Roman" w:eastAsia="Times New Roman" w:hAnsi="Times New Roman" w:cs="Times New Roman"/>
          <w:color w:val="FF0000"/>
          <w:sz w:val="28"/>
          <w:szCs w:val="28"/>
          <w:lang w:eastAsia="ru-RU"/>
        </w:rPr>
        <w:t>1 астрономічна година</w:t>
      </w:r>
      <w:r w:rsidRPr="00887C08">
        <w:rPr>
          <w:rFonts w:ascii="Times New Roman" w:eastAsia="Times New Roman" w:hAnsi="Times New Roman" w:cs="Times New Roman"/>
          <w:color w:val="000000"/>
          <w:sz w:val="28"/>
          <w:szCs w:val="28"/>
          <w:lang w:eastAsia="ru-RU"/>
        </w:rPr>
        <w:t>. Відлік часу ведеться від початку читання вчителем тексту.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Варто враховувати тематику текстів, орієнтовно визначених в соціокультурній змістовій лінії навчальної програми.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За обсягом тексти диктантів повинні містити </w:t>
      </w:r>
      <w:r w:rsidRPr="00AA369B">
        <w:rPr>
          <w:rFonts w:ascii="Times New Roman" w:eastAsia="Times New Roman" w:hAnsi="Times New Roman" w:cs="Times New Roman"/>
          <w:color w:val="FF0000"/>
          <w:sz w:val="28"/>
          <w:szCs w:val="28"/>
          <w:lang w:eastAsia="ru-RU"/>
        </w:rPr>
        <w:t>160 -170 слів.</w:t>
      </w:r>
      <w:r w:rsidRPr="00887C08">
        <w:rPr>
          <w:rFonts w:ascii="Times New Roman" w:eastAsia="Times New Roman" w:hAnsi="Times New Roman" w:cs="Times New Roman"/>
          <w:color w:val="000000"/>
          <w:sz w:val="28"/>
          <w:szCs w:val="28"/>
          <w:lang w:eastAsia="ru-RU"/>
        </w:rPr>
        <w:t xml:space="preserve"> Визначаючи кількість слів у диктанті, враховують як самостійні, так і службові частини мови.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Вид роботи й назву тексту необхідно </w:t>
      </w:r>
      <w:r w:rsidRPr="00AA369B">
        <w:rPr>
          <w:rFonts w:ascii="Times New Roman" w:eastAsia="Times New Roman" w:hAnsi="Times New Roman" w:cs="Times New Roman"/>
          <w:color w:val="FF0000"/>
          <w:sz w:val="28"/>
          <w:szCs w:val="28"/>
          <w:lang w:eastAsia="ru-RU"/>
        </w:rPr>
        <w:t>записати на дошці.</w:t>
      </w:r>
      <w:r w:rsidRPr="00887C08">
        <w:rPr>
          <w:rFonts w:ascii="Times New Roman" w:eastAsia="Times New Roman" w:hAnsi="Times New Roman" w:cs="Times New Roman"/>
          <w:color w:val="000000"/>
          <w:sz w:val="28"/>
          <w:szCs w:val="28"/>
          <w:lang w:eastAsia="ru-RU"/>
        </w:rPr>
        <w:t> </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Методика проведення диктанту є традиційною, однак проведення державної підсумкової атестації у формі диктанту має певні особливості. Спочатку вчитель читає весь текст, після чого не дає ніяких пояснень щодо його змісту, лексичного значення слів, правописних особливостей.</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Після прочитання всього тексту вчитель читає перше речення,  учні уважно слухають. Далі це речення диктується для запису частинами, як правило, один раз. Після того, як учні запишуть речення, вчитель читає його повністю з метою перевірки. Таким чином диктується кожне речення тексту.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Текст потрібно диктувати виразно, відповідно до норм літературної вимови в такому темпі, щоб учні встигли вільно його записати.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Диктант оцінюється </w:t>
      </w:r>
      <w:r w:rsidRPr="00AA369B">
        <w:rPr>
          <w:rFonts w:ascii="Times New Roman" w:eastAsia="Times New Roman" w:hAnsi="Times New Roman" w:cs="Times New Roman"/>
          <w:color w:val="FF0000"/>
          <w:sz w:val="28"/>
          <w:szCs w:val="28"/>
          <w:lang w:eastAsia="ru-RU"/>
        </w:rPr>
        <w:t>однією  оцінкою</w:t>
      </w:r>
      <w:r w:rsidRPr="00887C08">
        <w:rPr>
          <w:rFonts w:ascii="Times New Roman" w:eastAsia="Times New Roman" w:hAnsi="Times New Roman" w:cs="Times New Roman"/>
          <w:color w:val="000000"/>
          <w:sz w:val="28"/>
          <w:szCs w:val="28"/>
          <w:lang w:eastAsia="ru-RU"/>
        </w:rPr>
        <w:t xml:space="preserve"> на основі таких критеріїв:</w:t>
      </w:r>
    </w:p>
    <w:p w:rsidR="00887C08" w:rsidRPr="00887C08" w:rsidRDefault="00887C08" w:rsidP="00887C08">
      <w:pPr>
        <w:numPr>
          <w:ilvl w:val="0"/>
          <w:numId w:val="4"/>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орфографічні та пунктуаційні помилки оцінюються однаково;</w:t>
      </w:r>
    </w:p>
    <w:p w:rsidR="00887C08" w:rsidRPr="00887C08" w:rsidRDefault="00887C08" w:rsidP="00887C08">
      <w:pPr>
        <w:numPr>
          <w:ilvl w:val="0"/>
          <w:numId w:val="4"/>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887C08" w:rsidRPr="00887C08" w:rsidRDefault="00887C08" w:rsidP="00887C08">
      <w:pPr>
        <w:numPr>
          <w:ilvl w:val="0"/>
          <w:numId w:val="4"/>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розрізняють грубі помилки й  </w:t>
      </w:r>
      <w:proofErr w:type="spellStart"/>
      <w:r w:rsidRPr="00887C08">
        <w:rPr>
          <w:rFonts w:ascii="Times New Roman" w:eastAsia="Times New Roman" w:hAnsi="Times New Roman" w:cs="Times New Roman"/>
          <w:color w:val="000000"/>
          <w:sz w:val="28"/>
          <w:szCs w:val="28"/>
          <w:lang w:eastAsia="ru-RU"/>
        </w:rPr>
        <w:t>негрубі</w:t>
      </w:r>
      <w:proofErr w:type="spellEnd"/>
      <w:r w:rsidRPr="00887C08">
        <w:rPr>
          <w:rFonts w:ascii="Times New Roman" w:eastAsia="Times New Roman" w:hAnsi="Times New Roman" w:cs="Times New Roman"/>
          <w:color w:val="000000"/>
          <w:sz w:val="28"/>
          <w:szCs w:val="28"/>
          <w:lang w:eastAsia="ru-RU"/>
        </w:rPr>
        <w:t xml:space="preserve">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887C08" w:rsidRPr="00887C08" w:rsidRDefault="00887C08" w:rsidP="00887C08">
      <w:pPr>
        <w:numPr>
          <w:ilvl w:val="0"/>
          <w:numId w:val="4"/>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lastRenderedPageBreak/>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887C08" w:rsidRPr="00887C08" w:rsidRDefault="00887C08" w:rsidP="00887C08">
      <w:pPr>
        <w:numPr>
          <w:ilvl w:val="0"/>
          <w:numId w:val="4"/>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 наявності в диктанті більше п’яти виправлень оцінка знижується на один бал.</w:t>
      </w:r>
    </w:p>
    <w:p w:rsidR="00887C08" w:rsidRPr="00887C08" w:rsidRDefault="00887C08" w:rsidP="00887C08">
      <w:pPr>
        <w:spacing w:after="82"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Нормативи оцінювання диктанту</w:t>
      </w:r>
    </w:p>
    <w:tbl>
      <w:tblPr>
        <w:tblW w:w="5000" w:type="pct"/>
        <w:tblCellMar>
          <w:left w:w="0" w:type="dxa"/>
          <w:right w:w="0" w:type="dxa"/>
        </w:tblCellMar>
        <w:tblLook w:val="04A0"/>
      </w:tblPr>
      <w:tblGrid>
        <w:gridCol w:w="1584"/>
        <w:gridCol w:w="2813"/>
        <w:gridCol w:w="1584"/>
        <w:gridCol w:w="3492"/>
      </w:tblGrid>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b/>
                <w:bCs/>
                <w:color w:val="666666"/>
                <w:sz w:val="28"/>
                <w:szCs w:val="28"/>
                <w:lang w:eastAsia="ru-RU"/>
              </w:rPr>
              <w:t>Бали</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b/>
                <w:bCs/>
                <w:color w:val="666666"/>
                <w:sz w:val="28"/>
                <w:szCs w:val="28"/>
                <w:lang w:eastAsia="ru-RU"/>
              </w:rPr>
              <w:t>Кількість помилок</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b/>
                <w:bCs/>
                <w:color w:val="666666"/>
                <w:sz w:val="28"/>
                <w:szCs w:val="28"/>
                <w:lang w:eastAsia="ru-RU"/>
              </w:rPr>
              <w:t>Бали</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b/>
                <w:bCs/>
                <w:color w:val="666666"/>
                <w:sz w:val="28"/>
                <w:szCs w:val="28"/>
                <w:lang w:eastAsia="ru-RU"/>
              </w:rPr>
              <w:t>Кількість помилок</w:t>
            </w:r>
          </w:p>
        </w:tc>
      </w:tr>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15-16 і більше</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7</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4</w:t>
            </w:r>
          </w:p>
        </w:tc>
      </w:tr>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2</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13-14</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8</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3</w:t>
            </w:r>
          </w:p>
        </w:tc>
      </w:tr>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3</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11-12</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9</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1+1(</w:t>
            </w:r>
            <w:proofErr w:type="spellStart"/>
            <w:r w:rsidRPr="00887C08">
              <w:rPr>
                <w:rFonts w:ascii="Times New Roman" w:eastAsia="Times New Roman" w:hAnsi="Times New Roman" w:cs="Times New Roman"/>
                <w:color w:val="666666"/>
                <w:sz w:val="28"/>
                <w:szCs w:val="28"/>
                <w:lang w:eastAsia="ru-RU"/>
              </w:rPr>
              <w:t>негруба</w:t>
            </w:r>
            <w:proofErr w:type="spellEnd"/>
            <w:r w:rsidRPr="00887C08">
              <w:rPr>
                <w:rFonts w:ascii="Times New Roman" w:eastAsia="Times New Roman" w:hAnsi="Times New Roman" w:cs="Times New Roman"/>
                <w:color w:val="666666"/>
                <w:sz w:val="28"/>
                <w:szCs w:val="28"/>
                <w:lang w:eastAsia="ru-RU"/>
              </w:rPr>
              <w:t>)</w:t>
            </w:r>
          </w:p>
        </w:tc>
      </w:tr>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4</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9-10</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10</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w:t>
            </w:r>
          </w:p>
        </w:tc>
      </w:tr>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5</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7-8</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11</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w:t>
            </w:r>
            <w:proofErr w:type="spellStart"/>
            <w:r w:rsidRPr="00887C08">
              <w:rPr>
                <w:rFonts w:ascii="Times New Roman" w:eastAsia="Times New Roman" w:hAnsi="Times New Roman" w:cs="Times New Roman"/>
                <w:color w:val="666666"/>
                <w:sz w:val="28"/>
                <w:szCs w:val="28"/>
                <w:lang w:eastAsia="ru-RU"/>
              </w:rPr>
              <w:t>негруба</w:t>
            </w:r>
            <w:proofErr w:type="spellEnd"/>
            <w:r w:rsidRPr="00887C08">
              <w:rPr>
                <w:rFonts w:ascii="Times New Roman" w:eastAsia="Times New Roman" w:hAnsi="Times New Roman" w:cs="Times New Roman"/>
                <w:color w:val="666666"/>
                <w:sz w:val="28"/>
                <w:szCs w:val="28"/>
                <w:lang w:eastAsia="ru-RU"/>
              </w:rPr>
              <w:t>)</w:t>
            </w:r>
          </w:p>
        </w:tc>
      </w:tr>
      <w:tr w:rsidR="00887C08" w:rsidRPr="00887C08" w:rsidTr="00AA369B">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6</w:t>
            </w:r>
          </w:p>
        </w:tc>
        <w:tc>
          <w:tcPr>
            <w:tcW w:w="1485"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5-6</w:t>
            </w:r>
          </w:p>
        </w:tc>
        <w:tc>
          <w:tcPr>
            <w:tcW w:w="836"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12</w:t>
            </w:r>
          </w:p>
        </w:tc>
        <w:tc>
          <w:tcPr>
            <w:tcW w:w="1843" w:type="pct"/>
            <w:tcBorders>
              <w:top w:val="single" w:sz="2" w:space="0" w:color="B4AAAA"/>
              <w:left w:val="single" w:sz="2" w:space="0" w:color="B4AAAA"/>
              <w:bottom w:val="single" w:sz="2" w:space="0" w:color="B4AAAA"/>
              <w:right w:val="single" w:sz="2" w:space="0" w:color="B4AAAA"/>
            </w:tcBorders>
            <w:tcMar>
              <w:top w:w="12" w:type="dxa"/>
              <w:left w:w="59" w:type="dxa"/>
              <w:bottom w:w="12" w:type="dxa"/>
              <w:right w:w="59" w:type="dxa"/>
            </w:tcMar>
            <w:vAlign w:val="center"/>
            <w:hideMark/>
          </w:tcPr>
          <w:p w:rsidR="00887C08" w:rsidRPr="00887C08" w:rsidRDefault="00887C08" w:rsidP="00887C08">
            <w:pPr>
              <w:spacing w:after="0" w:line="240" w:lineRule="auto"/>
              <w:jc w:val="center"/>
              <w:rPr>
                <w:rFonts w:ascii="Times New Roman" w:eastAsia="Times New Roman" w:hAnsi="Times New Roman" w:cs="Times New Roman"/>
                <w:color w:val="666666"/>
                <w:sz w:val="28"/>
                <w:szCs w:val="28"/>
                <w:lang w:eastAsia="ru-RU"/>
              </w:rPr>
            </w:pPr>
            <w:r w:rsidRPr="00887C08">
              <w:rPr>
                <w:rFonts w:ascii="Times New Roman" w:eastAsia="Times New Roman" w:hAnsi="Times New Roman" w:cs="Times New Roman"/>
                <w:color w:val="666666"/>
                <w:sz w:val="28"/>
                <w:szCs w:val="28"/>
                <w:lang w:eastAsia="ru-RU"/>
              </w:rPr>
              <w:t>-</w:t>
            </w:r>
          </w:p>
        </w:tc>
      </w:tr>
    </w:tbl>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Українська література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з української літератури в  9 класі проводиться у формі тестування.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Тривалість виконання завдання в письмовій формі - 90 хвилин (час на вступну бесіду та інструктаж не враховується).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Кожен тест рекомендується складати з 25 завдань різної форми.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1-16  з вибором однієї правильної відповіді містить чотири  або п’ять  варіантів відповідей, з яких одна правильна.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завданнях 17–20 дев’ятикласники мають установити відповідність між елементами лівої та правої колонок та вписати літери в клітинки.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Зарубіжна література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призначені для комплексної перевірки знань з навчального предмета і мають бути побу</w:t>
      </w:r>
      <w:r w:rsidRPr="00887C08">
        <w:rPr>
          <w:rFonts w:ascii="Times New Roman" w:eastAsia="Times New Roman" w:hAnsi="Times New Roman" w:cs="Times New Roman"/>
          <w:color w:val="000000"/>
          <w:sz w:val="28"/>
          <w:szCs w:val="28"/>
          <w:lang w:eastAsia="ru-RU"/>
        </w:rPr>
        <w:softHyphen/>
        <w:t xml:space="preserve">довані таким чином, щоб дати учням можливість </w:t>
      </w:r>
      <w:r w:rsidRPr="00887C08">
        <w:rPr>
          <w:rFonts w:ascii="Times New Roman" w:eastAsia="Times New Roman" w:hAnsi="Times New Roman" w:cs="Times New Roman"/>
          <w:color w:val="000000"/>
          <w:sz w:val="28"/>
          <w:szCs w:val="28"/>
          <w:lang w:eastAsia="ru-RU"/>
        </w:rPr>
        <w:lastRenderedPageBreak/>
        <w:t>показати вміння аналізувати та інтерпретувати художній текст, виявляти його розуміння, усвідомлення родової й жанрової специфіки, сти</w:t>
      </w:r>
      <w:r w:rsidRPr="00887C08">
        <w:rPr>
          <w:rFonts w:ascii="Times New Roman" w:eastAsia="Times New Roman" w:hAnsi="Times New Roman" w:cs="Times New Roman"/>
          <w:color w:val="000000"/>
          <w:sz w:val="28"/>
          <w:szCs w:val="28"/>
          <w:lang w:eastAsia="ru-RU"/>
        </w:rPr>
        <w:softHyphen/>
        <w:t>льової своєрідності, багатства його ідейно-художнього змісту та особливостей поетики.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кожному варіанті повинні бути вміщені завдання різних форм: на обрання однієї правильної відповіді; на вста</w:t>
      </w:r>
      <w:r w:rsidRPr="00887C08">
        <w:rPr>
          <w:rFonts w:ascii="Times New Roman" w:eastAsia="Times New Roman" w:hAnsi="Times New Roman" w:cs="Times New Roman"/>
          <w:color w:val="000000"/>
          <w:sz w:val="28"/>
          <w:szCs w:val="28"/>
          <w:lang w:eastAsia="ru-RU"/>
        </w:rPr>
        <w:softHyphen/>
        <w:t>новлення послідовності, на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887C08" w:rsidRPr="00887C08" w:rsidRDefault="00887C08" w:rsidP="00887C08">
      <w:pPr>
        <w:numPr>
          <w:ilvl w:val="0"/>
          <w:numId w:val="5"/>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Завдання 1–19 (на знання художніх текстів, біографій митців, особливостей літературних епох і напрямів, </w:t>
      </w:r>
      <w:proofErr w:type="spellStart"/>
      <w:r w:rsidRPr="00887C08">
        <w:rPr>
          <w:rFonts w:ascii="Times New Roman" w:eastAsia="Times New Roman" w:hAnsi="Times New Roman" w:cs="Times New Roman"/>
          <w:color w:val="000000"/>
          <w:sz w:val="28"/>
          <w:szCs w:val="28"/>
          <w:lang w:eastAsia="ru-RU"/>
        </w:rPr>
        <w:t>теоретико</w:t>
      </w:r>
      <w:proofErr w:type="spellEnd"/>
      <w:r w:rsidRPr="00887C08">
        <w:rPr>
          <w:rFonts w:ascii="Times New Roman" w:eastAsia="Times New Roman" w:hAnsi="Times New Roman" w:cs="Times New Roman"/>
          <w:color w:val="000000"/>
          <w:sz w:val="28"/>
          <w:szCs w:val="28"/>
          <w:lang w:eastAsia="ru-RU"/>
        </w:rPr>
        <w:t xml:space="preserve"> - літературних понять, визначення твору за уривком) передбачають вибір однієї правильної від</w:t>
      </w:r>
      <w:r w:rsidRPr="00887C08">
        <w:rPr>
          <w:rFonts w:ascii="Times New Roman" w:eastAsia="Times New Roman" w:hAnsi="Times New Roman" w:cs="Times New Roman"/>
          <w:color w:val="000000"/>
          <w:sz w:val="28"/>
          <w:szCs w:val="28"/>
          <w:lang w:eastAsia="ru-RU"/>
        </w:rPr>
        <w:softHyphen/>
        <w:t>повіді із чотирьох запропонованих;</w:t>
      </w:r>
    </w:p>
    <w:p w:rsidR="00887C08" w:rsidRPr="00887C08" w:rsidRDefault="00887C08" w:rsidP="00887C08">
      <w:pPr>
        <w:numPr>
          <w:ilvl w:val="0"/>
          <w:numId w:val="5"/>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завдання 20 передбачає встановлення послідовності (учень має правильно розташувати запропоновані елементи, позначивши їх відпо</w:t>
      </w:r>
      <w:r w:rsidRPr="00887C08">
        <w:rPr>
          <w:rFonts w:ascii="Times New Roman" w:eastAsia="Times New Roman" w:hAnsi="Times New Roman" w:cs="Times New Roman"/>
          <w:color w:val="000000"/>
          <w:sz w:val="28"/>
          <w:szCs w:val="28"/>
          <w:lang w:eastAsia="ru-RU"/>
        </w:rPr>
        <w:softHyphen/>
        <w:t>відними цифрами);</w:t>
      </w:r>
    </w:p>
    <w:p w:rsidR="00887C08" w:rsidRPr="00887C08" w:rsidRDefault="00887C08" w:rsidP="00887C08">
      <w:pPr>
        <w:numPr>
          <w:ilvl w:val="0"/>
          <w:numId w:val="5"/>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завдання 21–23 передбачають встановлення відповідності (до кож</w:t>
      </w:r>
      <w:r w:rsidRPr="00887C08">
        <w:rPr>
          <w:rFonts w:ascii="Times New Roman" w:eastAsia="Times New Roman" w:hAnsi="Times New Roman" w:cs="Times New Roman"/>
          <w:color w:val="000000"/>
          <w:sz w:val="28"/>
          <w:szCs w:val="28"/>
          <w:lang w:eastAsia="ru-RU"/>
        </w:rPr>
        <w:softHyphen/>
        <w:t>ного рядка, позначеного буквою, учень добирає відповідник, позначе</w:t>
      </w:r>
      <w:r w:rsidRPr="00887C08">
        <w:rPr>
          <w:rFonts w:ascii="Times New Roman" w:eastAsia="Times New Roman" w:hAnsi="Times New Roman" w:cs="Times New Roman"/>
          <w:color w:val="000000"/>
          <w:sz w:val="28"/>
          <w:szCs w:val="28"/>
          <w:lang w:eastAsia="ru-RU"/>
        </w:rPr>
        <w:softHyphen/>
        <w:t>ний цифрою);</w:t>
      </w:r>
    </w:p>
    <w:p w:rsidR="00887C08" w:rsidRPr="00887C08" w:rsidRDefault="00887C08" w:rsidP="00887C08">
      <w:pPr>
        <w:numPr>
          <w:ilvl w:val="0"/>
          <w:numId w:val="5"/>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87C08">
        <w:rPr>
          <w:rFonts w:ascii="Times New Roman" w:eastAsia="Times New Roman" w:hAnsi="Times New Roman" w:cs="Times New Roman"/>
          <w:color w:val="000000"/>
          <w:sz w:val="28"/>
          <w:szCs w:val="28"/>
          <w:lang w:eastAsia="ru-RU"/>
        </w:rPr>
        <w:softHyphen/>
        <w:t>значати національну своєрідність твору).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Відповіді тестів закритого типу учень має позначити в підготовленому  вчителем бланку відпо</w:t>
      </w:r>
      <w:r w:rsidRPr="00887C08">
        <w:rPr>
          <w:rFonts w:ascii="Times New Roman" w:eastAsia="Times New Roman" w:hAnsi="Times New Roman" w:cs="Times New Roman"/>
          <w:color w:val="000000"/>
          <w:sz w:val="28"/>
          <w:szCs w:val="28"/>
          <w:lang w:eastAsia="ru-RU"/>
        </w:rPr>
        <w:softHyphen/>
        <w:t>відей.  Якщо вказана відпо</w:t>
      </w:r>
      <w:r w:rsidRPr="00887C08">
        <w:rPr>
          <w:rFonts w:ascii="Times New Roman" w:eastAsia="Times New Roman" w:hAnsi="Times New Roman" w:cs="Times New Roman"/>
          <w:color w:val="000000"/>
          <w:sz w:val="28"/>
          <w:szCs w:val="28"/>
          <w:lang w:eastAsia="ru-RU"/>
        </w:rPr>
        <w:softHyphen/>
        <w:t>відь є не правильною, бали за виконання завдання не нараховуються.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Виконання завдання відкритої форми у вигляді твору-роздуму оці</w:t>
      </w:r>
      <w:r w:rsidRPr="00887C08">
        <w:rPr>
          <w:rFonts w:ascii="Times New Roman" w:eastAsia="Times New Roman" w:hAnsi="Times New Roman" w:cs="Times New Roman"/>
          <w:color w:val="000000"/>
          <w:sz w:val="28"/>
          <w:szCs w:val="28"/>
          <w:lang w:eastAsia="ru-RU"/>
        </w:rPr>
        <w:softHyphen/>
        <w:t>нюється відповідно до таких параметрів: повнота розкриття теми; по</w:t>
      </w:r>
      <w:r w:rsidRPr="00887C08">
        <w:rPr>
          <w:rFonts w:ascii="Times New Roman" w:eastAsia="Times New Roman" w:hAnsi="Times New Roman" w:cs="Times New Roman"/>
          <w:color w:val="000000"/>
          <w:sz w:val="28"/>
          <w:szCs w:val="28"/>
          <w:lang w:eastAsia="ru-RU"/>
        </w:rPr>
        <w:softHyphen/>
        <w:t>силання на літературні тексти, уміння їх аналізувати та інтерпретува</w:t>
      </w:r>
      <w:r w:rsidRPr="00887C08">
        <w:rPr>
          <w:rFonts w:ascii="Times New Roman" w:eastAsia="Times New Roman" w:hAnsi="Times New Roman" w:cs="Times New Roman"/>
          <w:color w:val="000000"/>
          <w:sz w:val="28"/>
          <w:szCs w:val="28"/>
          <w:lang w:eastAsia="ru-RU"/>
        </w:rPr>
        <w:softHyphen/>
        <w:t>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 виконання творчого завдання учень може отримати максимум 3,0 бали. За наявності великої кількості орфографічних і пунктуаційних помилок 0,5 бала знімається.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відкритої форми учень виконує на окремому аркуші, виданому вчителем.</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Мови і літератури національних меншин України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загальноосвітніх навчальних закладах</w:t>
      </w:r>
      <w:r w:rsidRPr="00887C08">
        <w:rPr>
          <w:rFonts w:ascii="Times New Roman" w:eastAsia="Times New Roman" w:hAnsi="Times New Roman" w:cs="Times New Roman"/>
          <w:b/>
          <w:bCs/>
          <w:color w:val="000000"/>
          <w:sz w:val="28"/>
          <w:szCs w:val="28"/>
          <w:lang w:eastAsia="ru-RU"/>
        </w:rPr>
        <w:t> з</w:t>
      </w:r>
      <w:r w:rsidRPr="00887C08">
        <w:rPr>
          <w:rFonts w:ascii="Times New Roman" w:eastAsia="Times New Roman" w:hAnsi="Times New Roman" w:cs="Times New Roman"/>
          <w:color w:val="000000"/>
          <w:sz w:val="28"/>
          <w:szCs w:val="28"/>
          <w:lang w:eastAsia="ru-RU"/>
        </w:rPr>
        <w:t> </w:t>
      </w:r>
      <w:r w:rsidRPr="00887C08">
        <w:rPr>
          <w:rFonts w:ascii="Times New Roman" w:eastAsia="Times New Roman" w:hAnsi="Times New Roman" w:cs="Times New Roman"/>
          <w:b/>
          <w:bCs/>
          <w:color w:val="000000"/>
          <w:sz w:val="28"/>
          <w:szCs w:val="28"/>
          <w:lang w:eastAsia="ru-RU"/>
        </w:rPr>
        <w:t>навчанням або вивченням мов національних меншин</w:t>
      </w:r>
      <w:r w:rsidRPr="00887C08">
        <w:rPr>
          <w:rFonts w:ascii="Times New Roman" w:eastAsia="Times New Roman" w:hAnsi="Times New Roman" w:cs="Times New Roman"/>
          <w:color w:val="000000"/>
          <w:sz w:val="28"/>
          <w:szCs w:val="28"/>
          <w:lang w:eastAsia="ru-RU"/>
        </w:rPr>
        <w:t> державна підсумкова атестація </w:t>
      </w:r>
      <w:r w:rsidRPr="00887C08">
        <w:rPr>
          <w:rFonts w:ascii="Times New Roman" w:eastAsia="Times New Roman" w:hAnsi="Times New Roman" w:cs="Times New Roman"/>
          <w:b/>
          <w:bCs/>
          <w:color w:val="000000"/>
          <w:sz w:val="28"/>
          <w:szCs w:val="28"/>
          <w:lang w:eastAsia="ru-RU"/>
        </w:rPr>
        <w:t>з мови</w:t>
      </w:r>
      <w:r w:rsidRPr="00887C08">
        <w:rPr>
          <w:rFonts w:ascii="Times New Roman" w:eastAsia="Times New Roman" w:hAnsi="Times New Roman" w:cs="Times New Roman"/>
          <w:color w:val="000000"/>
          <w:sz w:val="28"/>
          <w:szCs w:val="28"/>
          <w:lang w:eastAsia="ru-RU"/>
        </w:rPr>
        <w:t xml:space="preserve"> у 9 класі може </w:t>
      </w:r>
      <w:r w:rsidRPr="00887C08">
        <w:rPr>
          <w:rFonts w:ascii="Times New Roman" w:eastAsia="Times New Roman" w:hAnsi="Times New Roman" w:cs="Times New Roman"/>
          <w:color w:val="000000"/>
          <w:sz w:val="28"/>
          <w:szCs w:val="28"/>
          <w:lang w:eastAsia="ru-RU"/>
        </w:rPr>
        <w:lastRenderedPageBreak/>
        <w:t>проводитися у формі диктанту, переказу (докладного або стислого) або виконання тестових завдань.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Тексти диктантів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Рекомендуємо обирати для диктантів тексти, які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(українського, болгарського, молдовського, польського, російського, румунського, угорського тощо) та за межами країни, відомими пам'ятками України та світу, видатними постатями історії, культури, науки тощо.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Обсяг диктанту має складати 120-130 слів, але він може бути збільшений до 160-180 слів в залежності від рівня підготовки учнів, особливо  тих, які  навчаються  в загальноосвітніх навчальних закладах з поглибленим вивченням мов, гімназій, ліцеїв.</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 допомогою </w:t>
      </w:r>
      <w:r w:rsidRPr="00887C08">
        <w:rPr>
          <w:rFonts w:ascii="Times New Roman" w:eastAsia="Times New Roman" w:hAnsi="Times New Roman" w:cs="Times New Roman"/>
          <w:b/>
          <w:bCs/>
          <w:color w:val="000000"/>
          <w:sz w:val="28"/>
          <w:szCs w:val="28"/>
          <w:lang w:eastAsia="ru-RU"/>
        </w:rPr>
        <w:t>переказу (докладного або стислого)</w:t>
      </w:r>
      <w:r w:rsidRPr="00887C08">
        <w:rPr>
          <w:rFonts w:ascii="Times New Roman" w:eastAsia="Times New Roman" w:hAnsi="Times New Roman" w:cs="Times New Roman"/>
          <w:color w:val="000000"/>
          <w:sz w:val="28"/>
          <w:szCs w:val="28"/>
          <w:lang w:eastAsia="ru-RU"/>
        </w:rPr>
        <w:t xml:space="preserve"> перевіряються: рівень комунікативної компетенції, орфографічна та пунктуаційна грамотність учнів, їх уміння працювати з текстом, </w:t>
      </w:r>
      <w:proofErr w:type="spellStart"/>
      <w:r w:rsidRPr="00887C08">
        <w:rPr>
          <w:rFonts w:ascii="Times New Roman" w:eastAsia="Times New Roman" w:hAnsi="Times New Roman" w:cs="Times New Roman"/>
          <w:color w:val="000000"/>
          <w:sz w:val="28"/>
          <w:szCs w:val="28"/>
          <w:lang w:eastAsia="ru-RU"/>
        </w:rPr>
        <w:t>зв’язно</w:t>
      </w:r>
      <w:proofErr w:type="spellEnd"/>
      <w:r w:rsidRPr="00887C08">
        <w:rPr>
          <w:rFonts w:ascii="Times New Roman" w:eastAsia="Times New Roman" w:hAnsi="Times New Roman" w:cs="Times New Roman"/>
          <w:color w:val="000000"/>
          <w:sz w:val="28"/>
          <w:szCs w:val="28"/>
          <w:lang w:eastAsia="ru-RU"/>
        </w:rPr>
        <w:t xml:space="preserve"> та логічно викладати його зміст  за допомогою відбору відповідних мовних засобів, аргументовано доводити свої погляди.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Тексти для переказу можуть бути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Батьківщині, природним явищам, родині, мистецтву, науці, спорту тощо.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Обсяг текстів для переказу 210-240 слів. 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з мови може відбуватися і </w:t>
      </w:r>
      <w:r w:rsidRPr="00887C08">
        <w:rPr>
          <w:rFonts w:ascii="Times New Roman" w:eastAsia="Times New Roman" w:hAnsi="Times New Roman" w:cs="Times New Roman"/>
          <w:b/>
          <w:bCs/>
          <w:color w:val="000000"/>
          <w:sz w:val="28"/>
          <w:szCs w:val="28"/>
          <w:lang w:eastAsia="ru-RU"/>
        </w:rPr>
        <w:t>у тестовій формі</w:t>
      </w:r>
      <w:r w:rsidRPr="00887C08">
        <w:rPr>
          <w:rFonts w:ascii="Times New Roman" w:eastAsia="Times New Roman" w:hAnsi="Times New Roman" w:cs="Times New Roman"/>
          <w:color w:val="000000"/>
          <w:sz w:val="28"/>
          <w:szCs w:val="28"/>
          <w:lang w:eastAsia="ru-RU"/>
        </w:rPr>
        <w:t>.</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w:t>
      </w:r>
      <w:r w:rsidRPr="00887C08">
        <w:rPr>
          <w:rFonts w:ascii="Times New Roman" w:eastAsia="Times New Roman" w:hAnsi="Times New Roman" w:cs="Times New Roman"/>
          <w:color w:val="000000"/>
          <w:sz w:val="28"/>
          <w:szCs w:val="28"/>
          <w:lang w:eastAsia="ru-RU"/>
        </w:rPr>
        <w:lastRenderedPageBreak/>
        <w:t>утворивши між ними логічні пари);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На проведення державної підсумкової атестації у формі тестових завдань  відводиться 90 хвилин.</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w:t>
      </w:r>
      <w:r w:rsidRPr="00887C08">
        <w:rPr>
          <w:rFonts w:ascii="Times New Roman" w:eastAsia="Times New Roman" w:hAnsi="Times New Roman" w:cs="Times New Roman"/>
          <w:b/>
          <w:bCs/>
          <w:color w:val="000000"/>
          <w:sz w:val="28"/>
          <w:szCs w:val="28"/>
          <w:lang w:eastAsia="ru-RU"/>
        </w:rPr>
        <w:t>з інтегрованого курсу «Література» (національна та зарубіжна)</w:t>
      </w:r>
      <w:r w:rsidRPr="00887C08">
        <w:rPr>
          <w:rFonts w:ascii="Times New Roman" w:eastAsia="Times New Roman" w:hAnsi="Times New Roman" w:cs="Times New Roman"/>
          <w:color w:val="000000"/>
          <w:sz w:val="28"/>
          <w:szCs w:val="28"/>
          <w:lang w:eastAsia="ru-RU"/>
        </w:rPr>
        <w:t> у 9 класі може проводитися у формі твору або виконання тестових завдань.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Пропонуємо виконувати твір у традиційному жанрі літературно-критичної статті, а також у жанрі рецензії.</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Тестові завдання</w:t>
      </w:r>
      <w:r w:rsidRPr="00887C08">
        <w:rPr>
          <w:rFonts w:ascii="Times New Roman" w:eastAsia="Times New Roman" w:hAnsi="Times New Roman" w:cs="Times New Roman"/>
          <w:color w:val="000000"/>
          <w:sz w:val="28"/>
          <w:szCs w:val="28"/>
          <w:lang w:eastAsia="ru-RU"/>
        </w:rPr>
        <w:t>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Звертаємо увагу на те</w:t>
      </w:r>
      <w:r w:rsidRPr="00887C08">
        <w:rPr>
          <w:rFonts w:ascii="Times New Roman" w:eastAsia="Times New Roman" w:hAnsi="Times New Roman" w:cs="Times New Roman"/>
          <w:color w:val="000000"/>
          <w:sz w:val="28"/>
          <w:szCs w:val="28"/>
          <w:lang w:eastAsia="ru-RU"/>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AA369B" w:rsidRDefault="00AA369B">
      <w:pP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br w:type="page"/>
      </w:r>
    </w:p>
    <w:p w:rsidR="00887C08" w:rsidRPr="00AA369B" w:rsidRDefault="00887C08" w:rsidP="00887C08">
      <w:pPr>
        <w:spacing w:after="0" w:line="240" w:lineRule="auto"/>
        <w:jc w:val="center"/>
        <w:rPr>
          <w:rFonts w:ascii="Times New Roman" w:eastAsia="Times New Roman" w:hAnsi="Times New Roman" w:cs="Times New Roman"/>
          <w:color w:val="FF0000"/>
          <w:sz w:val="28"/>
          <w:szCs w:val="28"/>
          <w:lang w:eastAsia="ru-RU"/>
        </w:rPr>
      </w:pPr>
      <w:r w:rsidRPr="00AA369B">
        <w:rPr>
          <w:rFonts w:ascii="Times New Roman" w:eastAsia="Times New Roman" w:hAnsi="Times New Roman" w:cs="Times New Roman"/>
          <w:b/>
          <w:bCs/>
          <w:color w:val="FF0000"/>
          <w:sz w:val="28"/>
          <w:szCs w:val="28"/>
          <w:lang w:eastAsia="ru-RU"/>
        </w:rPr>
        <w:lastRenderedPageBreak/>
        <w:t>Іноземні мови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Атестація  з іноземних мов проводиться у письмовій формі і складається з </w:t>
      </w:r>
      <w:r w:rsidRPr="00AA369B">
        <w:rPr>
          <w:rFonts w:ascii="Times New Roman" w:eastAsia="Times New Roman" w:hAnsi="Times New Roman" w:cs="Times New Roman"/>
          <w:color w:val="FF0000"/>
          <w:sz w:val="28"/>
          <w:szCs w:val="28"/>
          <w:lang w:eastAsia="ru-RU"/>
        </w:rPr>
        <w:t>трьох частин</w:t>
      </w:r>
      <w:r w:rsidRPr="00887C08">
        <w:rPr>
          <w:rFonts w:ascii="Times New Roman" w:eastAsia="Times New Roman" w:hAnsi="Times New Roman" w:cs="Times New Roman"/>
          <w:color w:val="000000"/>
          <w:sz w:val="28"/>
          <w:szCs w:val="28"/>
          <w:lang w:eastAsia="ru-RU"/>
        </w:rPr>
        <w:t xml:space="preserve"> (читання, використання мови та письмове повідомлення) за матеріалами, підготовленими вчителем.</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w:t>
      </w:r>
      <w:r w:rsidRPr="00AA369B">
        <w:rPr>
          <w:rFonts w:ascii="Times New Roman" w:eastAsia="Times New Roman" w:hAnsi="Times New Roman" w:cs="Times New Roman"/>
          <w:color w:val="FF0000"/>
          <w:sz w:val="28"/>
          <w:szCs w:val="28"/>
          <w:lang w:eastAsia="ru-RU"/>
        </w:rPr>
        <w:t>рівень А2+;</w:t>
      </w:r>
      <w:r w:rsidRPr="00887C08">
        <w:rPr>
          <w:rFonts w:ascii="Times New Roman" w:eastAsia="Times New Roman" w:hAnsi="Times New Roman" w:cs="Times New Roman"/>
          <w:color w:val="000000"/>
          <w:sz w:val="28"/>
          <w:szCs w:val="28"/>
          <w:lang w:eastAsia="ru-RU"/>
        </w:rPr>
        <w:t xml:space="preserve"> для спеціалізованих шкіл з поглибленим вивченням іноземних мов  рівень В1.</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Вчитель формує завдання  з трьох вищезазначених  складових певного рівня  відповідно до типу навчального закладу </w:t>
      </w:r>
      <w:r w:rsidRPr="00AA369B">
        <w:rPr>
          <w:rFonts w:ascii="Times New Roman" w:eastAsia="Times New Roman" w:hAnsi="Times New Roman" w:cs="Times New Roman"/>
          <w:color w:val="FF0000"/>
          <w:sz w:val="28"/>
          <w:szCs w:val="28"/>
          <w:lang w:eastAsia="ru-RU"/>
        </w:rPr>
        <w:t>на окремому бланку</w:t>
      </w:r>
      <w:r w:rsidRPr="00887C08">
        <w:rPr>
          <w:rFonts w:ascii="Times New Roman" w:eastAsia="Times New Roman" w:hAnsi="Times New Roman" w:cs="Times New Roman"/>
          <w:color w:val="000000"/>
          <w:sz w:val="28"/>
          <w:szCs w:val="28"/>
          <w:lang w:eastAsia="ru-RU"/>
        </w:rPr>
        <w:t xml:space="preserve">. До складу матеріалів має входити: текст для читання з одним </w:t>
      </w:r>
      <w:proofErr w:type="spellStart"/>
      <w:r w:rsidRPr="00887C08">
        <w:rPr>
          <w:rFonts w:ascii="Times New Roman" w:eastAsia="Times New Roman" w:hAnsi="Times New Roman" w:cs="Times New Roman"/>
          <w:color w:val="000000"/>
          <w:sz w:val="28"/>
          <w:szCs w:val="28"/>
          <w:lang w:eastAsia="ru-RU"/>
        </w:rPr>
        <w:t>післятекстовим</w:t>
      </w:r>
      <w:proofErr w:type="spellEnd"/>
      <w:r w:rsidRPr="00887C08">
        <w:rPr>
          <w:rFonts w:ascii="Times New Roman" w:eastAsia="Times New Roman" w:hAnsi="Times New Roman" w:cs="Times New Roman"/>
          <w:color w:val="000000"/>
          <w:sz w:val="28"/>
          <w:szCs w:val="28"/>
          <w:lang w:eastAsia="ru-RU"/>
        </w:rPr>
        <w:t xml:space="preserve"> завданням; текст із пропущеними словами на використання мови та одного завдання для написання письмового повідомлення.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AA369B">
        <w:rPr>
          <w:rFonts w:ascii="Times New Roman" w:eastAsia="Times New Roman" w:hAnsi="Times New Roman" w:cs="Times New Roman"/>
          <w:color w:val="FF0000"/>
          <w:sz w:val="28"/>
          <w:szCs w:val="28"/>
          <w:lang w:eastAsia="ru-RU"/>
        </w:rPr>
        <w:t>Кількість варіантів готується вчителем відповідно до кількості учнів у класі,</w:t>
      </w:r>
      <w:r w:rsidRPr="00887C08">
        <w:rPr>
          <w:rFonts w:ascii="Times New Roman" w:eastAsia="Times New Roman" w:hAnsi="Times New Roman" w:cs="Times New Roman"/>
          <w:color w:val="000000"/>
          <w:sz w:val="28"/>
          <w:szCs w:val="28"/>
          <w:lang w:eastAsia="ru-RU"/>
        </w:rPr>
        <w:t xml:space="preserve"> які виявили бажання проходити атестацію з іноземних мов. Кожен (кожна) учень (учениця) </w:t>
      </w:r>
      <w:r w:rsidRPr="00AA369B">
        <w:rPr>
          <w:rFonts w:ascii="Times New Roman" w:eastAsia="Times New Roman" w:hAnsi="Times New Roman" w:cs="Times New Roman"/>
          <w:color w:val="FF0000"/>
          <w:sz w:val="28"/>
          <w:szCs w:val="28"/>
          <w:lang w:eastAsia="ru-RU"/>
        </w:rPr>
        <w:t>отримує окремий варіант</w:t>
      </w:r>
      <w:r w:rsidRPr="00887C08">
        <w:rPr>
          <w:rFonts w:ascii="Times New Roman" w:eastAsia="Times New Roman" w:hAnsi="Times New Roman" w:cs="Times New Roman"/>
          <w:color w:val="000000"/>
          <w:sz w:val="28"/>
          <w:szCs w:val="28"/>
          <w:lang w:eastAsia="ru-RU"/>
        </w:rPr>
        <w:t>.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w:t>
      </w:r>
      <w:r w:rsidRPr="00887C08">
        <w:rPr>
          <w:rFonts w:ascii="Times New Roman" w:eastAsia="Times New Roman" w:hAnsi="Times New Roman" w:cs="Times New Roman"/>
          <w:i/>
          <w:iCs/>
          <w:color w:val="000000"/>
          <w:sz w:val="28"/>
          <w:szCs w:val="28"/>
          <w:lang w:eastAsia="ru-RU"/>
        </w:rPr>
        <w:t> Вимоги до складових частин  атестації.</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Перше завдання</w:t>
      </w:r>
      <w:r w:rsidRPr="00887C08">
        <w:rPr>
          <w:rFonts w:ascii="Times New Roman" w:eastAsia="Times New Roman" w:hAnsi="Times New Roman" w:cs="Times New Roman"/>
          <w:b/>
          <w:bCs/>
          <w:color w:val="000000"/>
          <w:sz w:val="28"/>
          <w:szCs w:val="28"/>
          <w:lang w:eastAsia="ru-RU"/>
        </w:rPr>
        <w:t> </w:t>
      </w:r>
      <w:r w:rsidRPr="00887C08">
        <w:rPr>
          <w:rFonts w:ascii="Times New Roman" w:eastAsia="Times New Roman" w:hAnsi="Times New Roman" w:cs="Times New Roman"/>
          <w:color w:val="000000"/>
          <w:sz w:val="28"/>
          <w:szCs w:val="28"/>
          <w:lang w:eastAsia="ru-RU"/>
        </w:rPr>
        <w:t xml:space="preserve">– читання  тексту та виконання </w:t>
      </w:r>
      <w:proofErr w:type="spellStart"/>
      <w:r w:rsidRPr="00887C08">
        <w:rPr>
          <w:rFonts w:ascii="Times New Roman" w:eastAsia="Times New Roman" w:hAnsi="Times New Roman" w:cs="Times New Roman"/>
          <w:color w:val="000000"/>
          <w:sz w:val="28"/>
          <w:szCs w:val="28"/>
          <w:lang w:eastAsia="ru-RU"/>
        </w:rPr>
        <w:t>післятекстового</w:t>
      </w:r>
      <w:proofErr w:type="spellEnd"/>
      <w:r w:rsidRPr="00887C08">
        <w:rPr>
          <w:rFonts w:ascii="Times New Roman" w:eastAsia="Times New Roman" w:hAnsi="Times New Roman" w:cs="Times New Roman"/>
          <w:color w:val="000000"/>
          <w:sz w:val="28"/>
          <w:szCs w:val="28"/>
          <w:lang w:eastAsia="ru-RU"/>
        </w:rPr>
        <w:t xml:space="preserve"> завдання. Мета – виявити рівень  сформованості умінь учнів читати і розуміти тексти самостійно, у визначений проміжок часу.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Друге завдання</w:t>
      </w:r>
      <w:r w:rsidRPr="00887C08">
        <w:rPr>
          <w:rFonts w:ascii="Times New Roman" w:eastAsia="Times New Roman" w:hAnsi="Times New Roman" w:cs="Times New Roman"/>
          <w:color w:val="000000"/>
          <w:sz w:val="28"/>
          <w:szCs w:val="28"/>
          <w:lang w:eastAsia="ru-RU"/>
        </w:rPr>
        <w:t>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Форми завдань: завдання із вибором однієї правильної відповіді. Завдання полягає у тому, щоб учень (учениця) вибрав (</w:t>
      </w:r>
      <w:proofErr w:type="spellStart"/>
      <w:r w:rsidRPr="00887C08">
        <w:rPr>
          <w:rFonts w:ascii="Times New Roman" w:eastAsia="Times New Roman" w:hAnsi="Times New Roman" w:cs="Times New Roman"/>
          <w:color w:val="000000"/>
          <w:sz w:val="28"/>
          <w:szCs w:val="28"/>
          <w:lang w:eastAsia="ru-RU"/>
        </w:rPr>
        <w:t>-ла</w:t>
      </w:r>
      <w:proofErr w:type="spellEnd"/>
      <w:r w:rsidRPr="00887C08">
        <w:rPr>
          <w:rFonts w:ascii="Times New Roman" w:eastAsia="Times New Roman" w:hAnsi="Times New Roman" w:cs="Times New Roman"/>
          <w:color w:val="000000"/>
          <w:sz w:val="28"/>
          <w:szCs w:val="28"/>
          <w:lang w:eastAsia="ru-RU"/>
        </w:rPr>
        <w:t xml:space="preserve">) одну правильну відповідь із чотирьох варіантів відповідей; текст із пропусками для заповнення. Учень </w:t>
      </w:r>
      <w:r w:rsidRPr="00887C08">
        <w:rPr>
          <w:rFonts w:ascii="Times New Roman" w:eastAsia="Times New Roman" w:hAnsi="Times New Roman" w:cs="Times New Roman"/>
          <w:color w:val="000000"/>
          <w:sz w:val="28"/>
          <w:szCs w:val="28"/>
          <w:lang w:eastAsia="ru-RU"/>
        </w:rPr>
        <w:lastRenderedPageBreak/>
        <w:t>(учениця)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Третє завдання</w:t>
      </w:r>
      <w:r w:rsidRPr="00887C08">
        <w:rPr>
          <w:rFonts w:ascii="Times New Roman" w:eastAsia="Times New Roman" w:hAnsi="Times New Roman" w:cs="Times New Roman"/>
          <w:b/>
          <w:bCs/>
          <w:color w:val="000000"/>
          <w:sz w:val="28"/>
          <w:szCs w:val="28"/>
          <w:lang w:eastAsia="ru-RU"/>
        </w:rPr>
        <w:t> </w:t>
      </w:r>
      <w:r w:rsidRPr="00887C08">
        <w:rPr>
          <w:rFonts w:ascii="Times New Roman" w:eastAsia="Times New Roman" w:hAnsi="Times New Roman" w:cs="Times New Roman"/>
          <w:color w:val="000000"/>
          <w:sz w:val="28"/>
          <w:szCs w:val="28"/>
          <w:lang w:eastAsia="ru-RU"/>
        </w:rPr>
        <w:t>–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AA369B" w:rsidRDefault="00AA369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Історія України. Всесвітня історія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для ДПА мають бути зорієнтовані на визначення рівня навчальних досягнень учнів, які включають основні питання програми.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887C08" w:rsidRPr="00887C08" w:rsidRDefault="00887C08" w:rsidP="00887C08">
      <w:pPr>
        <w:numPr>
          <w:ilvl w:val="0"/>
          <w:numId w:val="6"/>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1-16 мають чотири варіанти відповідей, серед яких треба вибрати одну правильну;</w:t>
      </w:r>
    </w:p>
    <w:p w:rsidR="00887C08" w:rsidRPr="00887C08" w:rsidRDefault="00887C08" w:rsidP="00887C08">
      <w:pPr>
        <w:numPr>
          <w:ilvl w:val="0"/>
          <w:numId w:val="6"/>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завданнях 17, 18 до кожної інформації, позначеної буквами, потрібно добрати одну правильну відповідь з варіантів, позначених цифрою;</w:t>
      </w:r>
    </w:p>
    <w:p w:rsidR="00887C08" w:rsidRPr="00887C08" w:rsidRDefault="00887C08" w:rsidP="00887C08">
      <w:pPr>
        <w:numPr>
          <w:ilvl w:val="0"/>
          <w:numId w:val="6"/>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завданнях 19, 20 потрібно розташовувати історичні події у хронологічній послідовності;</w:t>
      </w:r>
    </w:p>
    <w:p w:rsidR="00887C08" w:rsidRPr="00887C08" w:rsidRDefault="00887C08" w:rsidP="00887C08">
      <w:pPr>
        <w:numPr>
          <w:ilvl w:val="0"/>
          <w:numId w:val="6"/>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завданнях 21, 22 мають сім варіантів відповідей, серед яких треба вибрати три правильні.</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Під час виконання завдань учні мають виявити:</w:t>
      </w:r>
    </w:p>
    <w:p w:rsidR="00887C08" w:rsidRPr="00887C08" w:rsidRDefault="00887C08" w:rsidP="00887C08">
      <w:pPr>
        <w:numPr>
          <w:ilvl w:val="0"/>
          <w:numId w:val="7"/>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887C08" w:rsidRPr="00887C08" w:rsidRDefault="00887C08" w:rsidP="00887C08">
      <w:pPr>
        <w:numPr>
          <w:ilvl w:val="0"/>
          <w:numId w:val="7"/>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уміння аналізувати, узагальнювати, визначати причини й наслідки історичних подій та явищ, оцінювати їхнє значення;</w:t>
      </w:r>
    </w:p>
    <w:p w:rsidR="00887C08" w:rsidRPr="00887C08" w:rsidRDefault="00887C08" w:rsidP="00887C08">
      <w:pPr>
        <w:numPr>
          <w:ilvl w:val="0"/>
          <w:numId w:val="7"/>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уміння встановлювати відповідність і послідовність між подіями, явищами, процесами та періодами;</w:t>
      </w:r>
    </w:p>
    <w:p w:rsidR="00887C08" w:rsidRPr="00887C08" w:rsidRDefault="00887C08" w:rsidP="00887C08">
      <w:pPr>
        <w:numPr>
          <w:ilvl w:val="0"/>
          <w:numId w:val="7"/>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уміння працювати з історичними джерелами: історичними документами, картами, схемами, фотоматеріалами тощо.</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Правознавство. Практичний курс</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з предмета «Правознавство. Практичний курс» учнів 9-х класів проводиться в письмовій формі.</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При складанні завдань для ДПА вчителеві слід взяти до уваги наступне:</w:t>
      </w:r>
    </w:p>
    <w:p w:rsidR="00887C08" w:rsidRPr="00887C08" w:rsidRDefault="00887C08" w:rsidP="00887C08">
      <w:pPr>
        <w:numPr>
          <w:ilvl w:val="0"/>
          <w:numId w:val="8"/>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спрямування завдань на перевірку вмінь і навичок учнів, передбачених Державним стандартом базової і повної загальної середньої освіти;</w:t>
      </w:r>
    </w:p>
    <w:p w:rsidR="00887C08" w:rsidRPr="00887C08" w:rsidRDefault="00887C08" w:rsidP="00887C08">
      <w:pPr>
        <w:numPr>
          <w:ilvl w:val="0"/>
          <w:numId w:val="8"/>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відповідність завдань концепції та змісту чинної навчальної програми з предмета;</w:t>
      </w:r>
    </w:p>
    <w:p w:rsidR="00887C08" w:rsidRPr="00887C08" w:rsidRDefault="00887C08" w:rsidP="00887C08">
      <w:pPr>
        <w:numPr>
          <w:ilvl w:val="0"/>
          <w:numId w:val="8"/>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w:t>
      </w:r>
      <w:proofErr w:type="spellStart"/>
      <w:r w:rsidRPr="00887C08">
        <w:rPr>
          <w:rFonts w:ascii="Times New Roman" w:eastAsia="Times New Roman" w:hAnsi="Times New Roman" w:cs="Times New Roman"/>
          <w:color w:val="000000"/>
          <w:sz w:val="28"/>
          <w:szCs w:val="28"/>
          <w:lang w:eastAsia="ru-RU"/>
        </w:rPr>
        <w:t>компетенцій</w:t>
      </w:r>
      <w:proofErr w:type="spellEnd"/>
      <w:r w:rsidRPr="00887C08">
        <w:rPr>
          <w:rFonts w:ascii="Times New Roman" w:eastAsia="Times New Roman" w:hAnsi="Times New Roman" w:cs="Times New Roman"/>
          <w:color w:val="000000"/>
          <w:sz w:val="28"/>
          <w:szCs w:val="28"/>
          <w:lang w:eastAsia="ru-RU"/>
        </w:rPr>
        <w:t xml:space="preserve">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887C08" w:rsidRPr="00887C08" w:rsidRDefault="00887C08" w:rsidP="00887C08">
      <w:pPr>
        <w:numPr>
          <w:ilvl w:val="0"/>
          <w:numId w:val="8"/>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поточні зміни в чинному законодавстві України;</w:t>
      </w:r>
    </w:p>
    <w:p w:rsidR="00887C08" w:rsidRPr="00887C08" w:rsidRDefault="00887C08" w:rsidP="00887C08">
      <w:pPr>
        <w:numPr>
          <w:ilvl w:val="0"/>
          <w:numId w:val="8"/>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відповідність завдань віковим особливостям учнів 9-х класів (розвиток критичного мислення, вміння абстрагувати, життєвий досвід тощо);</w:t>
      </w:r>
    </w:p>
    <w:p w:rsidR="00887C08" w:rsidRPr="00887C08" w:rsidRDefault="00887C08" w:rsidP="00887C08">
      <w:pPr>
        <w:numPr>
          <w:ilvl w:val="0"/>
          <w:numId w:val="8"/>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можливість застосування для оцінювання 12-ти бальної шкали.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w:t>
      </w:r>
      <w:r w:rsidRPr="00887C08">
        <w:rPr>
          <w:rFonts w:ascii="Times New Roman" w:eastAsia="Times New Roman" w:hAnsi="Times New Roman" w:cs="Times New Roman"/>
          <w:color w:val="000000"/>
          <w:sz w:val="28"/>
          <w:szCs w:val="28"/>
          <w:lang w:eastAsia="ru-RU"/>
        </w:rPr>
        <w:lastRenderedPageBreak/>
        <w:t>Рекомендуємо у ДПА з практичного курсу правознавства використовувати такі типи завдань: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sidRPr="00887C08">
        <w:rPr>
          <w:rFonts w:ascii="Times New Roman" w:eastAsia="Times New Roman" w:hAnsi="Times New Roman" w:cs="Times New Roman"/>
          <w:color w:val="000000"/>
          <w:sz w:val="28"/>
          <w:szCs w:val="28"/>
          <w:lang w:eastAsia="ru-RU"/>
        </w:rPr>
        <w:t>співставляти</w:t>
      </w:r>
      <w:proofErr w:type="spellEnd"/>
      <w:r w:rsidRPr="00887C08">
        <w:rPr>
          <w:rFonts w:ascii="Times New Roman" w:eastAsia="Times New Roman" w:hAnsi="Times New Roman" w:cs="Times New Roman"/>
          <w:color w:val="000000"/>
          <w:sz w:val="28"/>
          <w:szCs w:val="28"/>
          <w:lang w:eastAsia="ru-RU"/>
        </w:rPr>
        <w:t xml:space="preserve"> та аналізувати правову інформацію, визначити, що відноситься до того чи іншого поняття (явища, процесу).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6. Завдання з виявлення помилок та/або </w:t>
      </w:r>
      <w:proofErr w:type="spellStart"/>
      <w:r w:rsidRPr="00887C08">
        <w:rPr>
          <w:rFonts w:ascii="Times New Roman" w:eastAsia="Times New Roman" w:hAnsi="Times New Roman" w:cs="Times New Roman"/>
          <w:color w:val="000000"/>
          <w:sz w:val="28"/>
          <w:szCs w:val="28"/>
          <w:lang w:eastAsia="ru-RU"/>
        </w:rPr>
        <w:t>недоречностей</w:t>
      </w:r>
      <w:proofErr w:type="spellEnd"/>
      <w:r w:rsidRPr="00887C08">
        <w:rPr>
          <w:rFonts w:ascii="Times New Roman" w:eastAsia="Times New Roman" w:hAnsi="Times New Roman" w:cs="Times New Roman"/>
          <w:color w:val="000000"/>
          <w:sz w:val="28"/>
          <w:szCs w:val="28"/>
          <w:lang w:eastAsia="ru-RU"/>
        </w:rPr>
        <w:t xml:space="preserve"> у запропонованих текстах. Такі завдання вимагають від учнів демонстрації засвоєних правових знань.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w:t>
      </w:r>
      <w:r w:rsidRPr="00887C08">
        <w:rPr>
          <w:rFonts w:ascii="Times New Roman" w:eastAsia="Times New Roman" w:hAnsi="Times New Roman" w:cs="Times New Roman"/>
          <w:color w:val="000000"/>
          <w:sz w:val="28"/>
          <w:szCs w:val="28"/>
          <w:lang w:eastAsia="ru-RU"/>
        </w:rPr>
        <w:lastRenderedPageBreak/>
        <w:t>також представляти оцінні судження щодо правових подій, явищ і процесів. Запитання до ситуації можуть бути такими: про який вид правовідносин за галуззю права йдеться; положеннями якого нормативно-правового акту регулюється ця ситуація; як має бути розв'язана ситуація (вирішена справа) тощо.</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При оцінюванні комплексних завдань для ДПА з практичного курсу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AA369B" w:rsidRDefault="00AA369B">
      <w:pP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br w:type="page"/>
      </w:r>
    </w:p>
    <w:p w:rsidR="00887C08" w:rsidRPr="00AA369B" w:rsidRDefault="00887C08" w:rsidP="00887C08">
      <w:pPr>
        <w:spacing w:after="0" w:line="240" w:lineRule="auto"/>
        <w:jc w:val="center"/>
        <w:rPr>
          <w:rFonts w:ascii="Times New Roman" w:eastAsia="Times New Roman" w:hAnsi="Times New Roman" w:cs="Times New Roman"/>
          <w:color w:val="FF0000"/>
          <w:sz w:val="28"/>
          <w:szCs w:val="28"/>
          <w:lang w:eastAsia="ru-RU"/>
        </w:rPr>
      </w:pPr>
      <w:r w:rsidRPr="00AA369B">
        <w:rPr>
          <w:rFonts w:ascii="Times New Roman" w:eastAsia="Times New Roman" w:hAnsi="Times New Roman" w:cs="Times New Roman"/>
          <w:b/>
          <w:bCs/>
          <w:color w:val="FF0000"/>
          <w:sz w:val="28"/>
          <w:szCs w:val="28"/>
          <w:lang w:eastAsia="ru-RU"/>
        </w:rPr>
        <w:lastRenderedPageBreak/>
        <w:t>Математика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Для проведення державної підсумкової атестації готують </w:t>
      </w:r>
      <w:r w:rsidRPr="00AA369B">
        <w:rPr>
          <w:rFonts w:ascii="Times New Roman" w:eastAsia="Times New Roman" w:hAnsi="Times New Roman" w:cs="Times New Roman"/>
          <w:color w:val="FF0000"/>
          <w:sz w:val="28"/>
          <w:szCs w:val="28"/>
          <w:lang w:eastAsia="ru-RU"/>
        </w:rPr>
        <w:t>декілька варіантів</w:t>
      </w:r>
      <w:r w:rsidRPr="00887C08">
        <w:rPr>
          <w:rFonts w:ascii="Times New Roman" w:eastAsia="Times New Roman" w:hAnsi="Times New Roman" w:cs="Times New Roman"/>
          <w:color w:val="000000"/>
          <w:sz w:val="28"/>
          <w:szCs w:val="28"/>
          <w:lang w:eastAsia="ru-RU"/>
        </w:rPr>
        <w:t xml:space="preserve"> атестаційних робіт. Для учнів загальноосвітніх класів пропонується поділити роботу на 3 частини.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i/>
          <w:iCs/>
          <w:color w:val="000000"/>
          <w:sz w:val="28"/>
          <w:szCs w:val="28"/>
          <w:lang w:eastAsia="ru-RU"/>
        </w:rPr>
        <w:t>Перша частина </w:t>
      </w:r>
      <w:r w:rsidRPr="00887C08">
        <w:rPr>
          <w:rFonts w:ascii="Times New Roman" w:eastAsia="Times New Roman" w:hAnsi="Times New Roman" w:cs="Times New Roman"/>
          <w:color w:val="000000"/>
          <w:sz w:val="28"/>
          <w:szCs w:val="28"/>
          <w:lang w:eastAsia="ru-RU"/>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Виконуючи завдання першої частини, учень не повинен наводити будь-які міркування. Завдання з вибором відповіді вважається виконаним правильно, якщо в роботі указана тільки одна літера, якою позначена правильна відповідь.</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i/>
          <w:iCs/>
          <w:color w:val="000000"/>
          <w:sz w:val="28"/>
          <w:szCs w:val="28"/>
          <w:lang w:eastAsia="ru-RU"/>
        </w:rPr>
        <w:t>Друга частина</w:t>
      </w:r>
      <w:r w:rsidRPr="00887C08">
        <w:rPr>
          <w:rFonts w:ascii="Times New Roman" w:eastAsia="Times New Roman" w:hAnsi="Times New Roman" w:cs="Times New Roman"/>
          <w:color w:val="000000"/>
          <w:sz w:val="28"/>
          <w:szCs w:val="28"/>
          <w:lang w:eastAsia="ru-RU"/>
        </w:rPr>
        <w:t> атестаційної роботи може складатися із 4-6 завдань відкритої форми з короткою відповіддю.</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i/>
          <w:iCs/>
          <w:color w:val="000000"/>
          <w:sz w:val="28"/>
          <w:szCs w:val="28"/>
          <w:lang w:eastAsia="ru-RU"/>
        </w:rPr>
        <w:t>Третя частина</w:t>
      </w:r>
      <w:r w:rsidRPr="00887C08">
        <w:rPr>
          <w:rFonts w:ascii="Times New Roman" w:eastAsia="Times New Roman" w:hAnsi="Times New Roman" w:cs="Times New Roman"/>
          <w:color w:val="000000"/>
          <w:sz w:val="28"/>
          <w:szCs w:val="28"/>
          <w:lang w:eastAsia="ru-RU"/>
        </w:rPr>
        <w:t> атестаційної роботи може складатися з 3-4 завдань відкритої форми, для яких учні мають подати розгорнуту відповідь.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розв'язання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Для класів з поглибленим вивченням математики пропонується додати </w:t>
      </w:r>
      <w:r w:rsidRPr="00887C08">
        <w:rPr>
          <w:rFonts w:ascii="Times New Roman" w:eastAsia="Times New Roman" w:hAnsi="Times New Roman" w:cs="Times New Roman"/>
          <w:b/>
          <w:bCs/>
          <w:i/>
          <w:iCs/>
          <w:color w:val="000000"/>
          <w:sz w:val="28"/>
          <w:szCs w:val="28"/>
          <w:lang w:eastAsia="ru-RU"/>
        </w:rPr>
        <w:t>четверту частину роботи</w:t>
      </w:r>
      <w:r w:rsidRPr="00887C08">
        <w:rPr>
          <w:rFonts w:ascii="Times New Roman" w:eastAsia="Times New Roman" w:hAnsi="Times New Roman" w:cs="Times New Roman"/>
          <w:color w:val="000000"/>
          <w:sz w:val="28"/>
          <w:szCs w:val="28"/>
          <w:lang w:eastAsia="ru-RU"/>
        </w:rPr>
        <w:t>. Її рекомендується скласти із 3 завдань, що відповідають програмі поглибленого вивчення математики.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увесь курс математики 5-9 класу.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Для оцінювання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AA369B" w:rsidRDefault="00AA369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Географія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для проведення атестації мають відповідати державним вимогам до рівня загальноосвітньої підготовки учнів, визначеним навчальними програмами, затвердженими МОН України.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Для проведення атестації вчитель на свій розсуд готує декілька варіантів завдань. Кожен варіант має тестові завдання різних типів і рівнів складності, зокрема: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(10 завдань);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2) завдання на визначення відповідності передбачають вибір взаємопов’язаних понять, явищ, процесів і встановлення між ними логічних зв’язків (3 завдання);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(2 завдання);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4) одне завдання, яке передбачає виконання різних дій практичного характеру (розрахунок, визначення, опис тощо) з використанням малюнків, схем, таблиць, діаграм і статистичних матеріалів;</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5)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вміння для вирішення запропонованих завдань (2 завдання, одне з яких стосуватиметься курсу фізичної географії України, а інше – курсу економічної і соціальної географії України );</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6) два завдання, що передбачають для отримання правильної відповіді виконання певних математичних розрахунків з відповідним записом у бланку відповідей;</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7) також необхідно розробити </w:t>
      </w:r>
      <w:r w:rsidRPr="00887C08">
        <w:rPr>
          <w:rFonts w:ascii="Times New Roman" w:eastAsia="Times New Roman" w:hAnsi="Times New Roman" w:cs="Times New Roman"/>
          <w:i/>
          <w:iCs/>
          <w:color w:val="000000"/>
          <w:sz w:val="28"/>
          <w:szCs w:val="28"/>
          <w:lang w:eastAsia="ru-RU"/>
        </w:rPr>
        <w:t>одне завдання на контурній карті</w:t>
      </w:r>
      <w:r w:rsidRPr="00887C08">
        <w:rPr>
          <w:rFonts w:ascii="Times New Roman" w:eastAsia="Times New Roman" w:hAnsi="Times New Roman" w:cs="Times New Roman"/>
          <w:color w:val="000000"/>
          <w:sz w:val="28"/>
          <w:szCs w:val="28"/>
          <w:lang w:eastAsia="ru-RU"/>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Отже, кожен варіант такої атестаційної роботи налічуватиме: 15 тестових завдань різних типів і рівнів складності; одне завдання, що передбачає роботу з малюнками, схемами, таблицями, діаграмами або статистичними матеріалами; два завдання, що передбачають розгорнуту відповідь на поставлені запитання; дві географічні задачі; завдання на контурній карті.</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lastRenderedPageBreak/>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На виконання атестаційної роботи відводиться 90 хвилин. Для класів з поглибленим вивченням географії - 120 хвилин.</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Виконання атестаційної роботи не передбачає користування атласами та іншими джерелами картографічних знань.</w:t>
      </w:r>
    </w:p>
    <w:p w:rsidR="00AA369B" w:rsidRDefault="00AA369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Біологія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Атестаційна робота з біології укладається вчителем із завдань, що відповідають змісту і державним вимогам до рівня загальноосвітньої підготовки учнів з таких розділів програми з біології для 7 – 9 класів: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i/>
          <w:iCs/>
          <w:color w:val="000000"/>
          <w:sz w:val="28"/>
          <w:szCs w:val="28"/>
          <w:lang w:eastAsia="ru-RU"/>
        </w:rPr>
        <w:t>Елементи змісту </w:t>
      </w:r>
      <w:r w:rsidRPr="00887C08">
        <w:rPr>
          <w:rFonts w:ascii="Times New Roman" w:eastAsia="Times New Roman" w:hAnsi="Times New Roman" w:cs="Times New Roman"/>
          <w:color w:val="000000"/>
          <w:sz w:val="28"/>
          <w:szCs w:val="28"/>
          <w:lang w:eastAsia="ru-RU"/>
        </w:rPr>
        <w:t>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До атестаційної роботи включаються </w:t>
      </w:r>
      <w:r w:rsidRPr="00887C08">
        <w:rPr>
          <w:rFonts w:ascii="Times New Roman" w:eastAsia="Times New Roman" w:hAnsi="Times New Roman" w:cs="Times New Roman"/>
          <w:i/>
          <w:iCs/>
          <w:color w:val="000000"/>
          <w:sz w:val="28"/>
          <w:szCs w:val="28"/>
          <w:lang w:eastAsia="ru-RU"/>
        </w:rPr>
        <w:t>завдання різних рівнів складності</w:t>
      </w:r>
      <w:r w:rsidRPr="00887C08">
        <w:rPr>
          <w:rFonts w:ascii="Times New Roman" w:eastAsia="Times New Roman" w:hAnsi="Times New Roman" w:cs="Times New Roman"/>
          <w:color w:val="000000"/>
          <w:sz w:val="28"/>
          <w:szCs w:val="28"/>
          <w:lang w:eastAsia="ru-RU"/>
        </w:rPr>
        <w:t>: </w:t>
      </w:r>
    </w:p>
    <w:p w:rsidR="00887C08" w:rsidRPr="00887C08" w:rsidRDefault="00887C08" w:rsidP="00887C08">
      <w:pPr>
        <w:numPr>
          <w:ilvl w:val="0"/>
          <w:numId w:val="9"/>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w:t>
      </w:r>
    </w:p>
    <w:p w:rsidR="00887C08" w:rsidRPr="00887C08" w:rsidRDefault="00887C08" w:rsidP="00887C08">
      <w:pPr>
        <w:numPr>
          <w:ilvl w:val="0"/>
          <w:numId w:val="9"/>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Атестаційна робота має включати 75 % завдань на відтворення і 25 % завдань на застосування знань.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AA369B" w:rsidRDefault="00AA369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Фізика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Атестаційна робота укладається вчителем із завдань різних типів і рівнів складності з усіх розділів базового курсу фізики </w:t>
      </w:r>
      <w:proofErr w:type="spellStart"/>
      <w:r w:rsidRPr="00887C08">
        <w:rPr>
          <w:rFonts w:ascii="Times New Roman" w:eastAsia="Times New Roman" w:hAnsi="Times New Roman" w:cs="Times New Roman"/>
          <w:color w:val="000000"/>
          <w:sz w:val="28"/>
          <w:szCs w:val="28"/>
          <w:lang w:eastAsia="ru-RU"/>
        </w:rPr>
        <w:t>спввідносно</w:t>
      </w:r>
      <w:proofErr w:type="spellEnd"/>
      <w:r w:rsidRPr="00887C08">
        <w:rPr>
          <w:rFonts w:ascii="Times New Roman" w:eastAsia="Times New Roman" w:hAnsi="Times New Roman" w:cs="Times New Roman"/>
          <w:color w:val="000000"/>
          <w:sz w:val="28"/>
          <w:szCs w:val="28"/>
          <w:lang w:eastAsia="ru-RU"/>
        </w:rPr>
        <w:t xml:space="preserve"> навчальному часу, передбаченому на вивчення певної теми. Завдання добираються вчителем так, щоб вони надали можливість визначити рівень навчальних досягнень учнів щодо розуміння основних фізичних понять і законів, уміння аналізувати фізичні явища та процеси, сформованість навичок розв’язання задач. 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Обов’язковою складовою атестаційної роботи є завдання з використанням графіків, рисунків, а також задачі: типові та комбіновані.</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Під час оцінювання виконання задач звертають увагу на такі вимоги щодо оформлення розв’язку задачі:</w:t>
      </w:r>
    </w:p>
    <w:p w:rsidR="00887C08" w:rsidRPr="00887C08" w:rsidRDefault="00887C08" w:rsidP="00887C08">
      <w:pPr>
        <w:numPr>
          <w:ilvl w:val="0"/>
          <w:numId w:val="10"/>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запис умови в скороченому вигляді;</w:t>
      </w:r>
    </w:p>
    <w:p w:rsidR="00887C08" w:rsidRPr="00887C08" w:rsidRDefault="00887C08" w:rsidP="00887C08">
      <w:pPr>
        <w:numPr>
          <w:ilvl w:val="0"/>
          <w:numId w:val="10"/>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переведення одиниць фізичних величин в одиниці Міжнародної системи одиниць;</w:t>
      </w:r>
    </w:p>
    <w:p w:rsidR="00887C08" w:rsidRPr="00887C08" w:rsidRDefault="00887C08" w:rsidP="00887C08">
      <w:pPr>
        <w:numPr>
          <w:ilvl w:val="0"/>
          <w:numId w:val="10"/>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логічна послідовність вибору фізичних формул і виведення кінцевої формули;</w:t>
      </w:r>
    </w:p>
    <w:p w:rsidR="00887C08" w:rsidRPr="00887C08" w:rsidRDefault="00887C08" w:rsidP="00887C08">
      <w:pPr>
        <w:numPr>
          <w:ilvl w:val="0"/>
          <w:numId w:val="10"/>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хід розв’язання з усіма послідовними діями і необхідними поясненнями, графічними ілюстраціями;</w:t>
      </w:r>
    </w:p>
    <w:p w:rsidR="00887C08" w:rsidRPr="00887C08" w:rsidRDefault="00887C08" w:rsidP="00887C08">
      <w:pPr>
        <w:numPr>
          <w:ilvl w:val="0"/>
          <w:numId w:val="10"/>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аналіз і перевірка вірогідності отриманого результату;</w:t>
      </w:r>
    </w:p>
    <w:p w:rsidR="00887C08" w:rsidRPr="00887C08" w:rsidRDefault="00887C08" w:rsidP="00887C08">
      <w:pPr>
        <w:numPr>
          <w:ilvl w:val="0"/>
          <w:numId w:val="10"/>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запис повної відповіді, якщо потрібно знайти декілька величин або результатів.</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AA369B" w:rsidRDefault="00AA369B" w:rsidP="00887C08">
      <w:pPr>
        <w:spacing w:after="0" w:line="240" w:lineRule="auto"/>
        <w:jc w:val="center"/>
        <w:rPr>
          <w:rFonts w:ascii="Times New Roman" w:eastAsia="Times New Roman" w:hAnsi="Times New Roman" w:cs="Times New Roman"/>
          <w:b/>
          <w:bCs/>
          <w:color w:val="000000"/>
          <w:sz w:val="28"/>
          <w:szCs w:val="28"/>
          <w:lang w:eastAsia="ru-RU"/>
        </w:rPr>
      </w:pPr>
    </w:p>
    <w:p w:rsidR="00AA369B" w:rsidRDefault="00AA369B" w:rsidP="00887C08">
      <w:pPr>
        <w:spacing w:after="0" w:line="240" w:lineRule="auto"/>
        <w:jc w:val="center"/>
        <w:rPr>
          <w:rFonts w:ascii="Times New Roman" w:eastAsia="Times New Roman" w:hAnsi="Times New Roman" w:cs="Times New Roman"/>
          <w:b/>
          <w:bCs/>
          <w:color w:val="000000"/>
          <w:sz w:val="28"/>
          <w:szCs w:val="28"/>
          <w:lang w:eastAsia="ru-RU"/>
        </w:rPr>
      </w:pP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Хімія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Атестаційна робота з хімії укладається вчителем із завдань, що охоплюють різні теми курсу хімії основної школи у такому співвідношенні:</w:t>
      </w:r>
    </w:p>
    <w:p w:rsidR="00887C08" w:rsidRPr="00887C08" w:rsidRDefault="00887C08" w:rsidP="00887C08">
      <w:pPr>
        <w:numPr>
          <w:ilvl w:val="0"/>
          <w:numId w:val="11"/>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15% – 7 клас – початкові хімічні поняття; прості речовини метали і неметали;</w:t>
      </w:r>
    </w:p>
    <w:p w:rsidR="00887C08" w:rsidRPr="00887C08" w:rsidRDefault="00887C08" w:rsidP="00887C08">
      <w:pPr>
        <w:numPr>
          <w:ilvl w:val="0"/>
          <w:numId w:val="11"/>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887C08" w:rsidRPr="00887C08" w:rsidRDefault="00887C08" w:rsidP="00887C08">
      <w:pPr>
        <w:numPr>
          <w:ilvl w:val="0"/>
          <w:numId w:val="11"/>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40% – 9 клас – розчини; хімічні реакції; найважливіші органічні сполуки.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887C08">
        <w:rPr>
          <w:rFonts w:ascii="Times New Roman" w:eastAsia="Times New Roman" w:hAnsi="Times New Roman" w:cs="Times New Roman"/>
          <w:color w:val="000000"/>
          <w:sz w:val="28"/>
          <w:szCs w:val="28"/>
          <w:lang w:eastAsia="ru-RU"/>
        </w:rPr>
        <w:t>йонного</w:t>
      </w:r>
      <w:proofErr w:type="spellEnd"/>
      <w:r w:rsidRPr="00887C08">
        <w:rPr>
          <w:rFonts w:ascii="Times New Roman" w:eastAsia="Times New Roman" w:hAnsi="Times New Roman" w:cs="Times New Roman"/>
          <w:color w:val="000000"/>
          <w:sz w:val="28"/>
          <w:szCs w:val="28"/>
          <w:lang w:eastAsia="ru-RU"/>
        </w:rPr>
        <w:t xml:space="preserve"> обміну в молекулярній та </w:t>
      </w:r>
      <w:proofErr w:type="spellStart"/>
      <w:r w:rsidRPr="00887C08">
        <w:rPr>
          <w:rFonts w:ascii="Times New Roman" w:eastAsia="Times New Roman" w:hAnsi="Times New Roman" w:cs="Times New Roman"/>
          <w:color w:val="000000"/>
          <w:sz w:val="28"/>
          <w:szCs w:val="28"/>
          <w:lang w:eastAsia="ru-RU"/>
        </w:rPr>
        <w:t>йонній</w:t>
      </w:r>
      <w:proofErr w:type="spellEnd"/>
      <w:r w:rsidRPr="00887C08">
        <w:rPr>
          <w:rFonts w:ascii="Times New Roman" w:eastAsia="Times New Roman" w:hAnsi="Times New Roman" w:cs="Times New Roman"/>
          <w:color w:val="000000"/>
          <w:sz w:val="28"/>
          <w:szCs w:val="28"/>
          <w:lang w:eastAsia="ru-RU"/>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887C08" w:rsidRPr="00887C08" w:rsidRDefault="00887C08" w:rsidP="00887C08">
      <w:pPr>
        <w:numPr>
          <w:ilvl w:val="0"/>
          <w:numId w:val="12"/>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називати речовини за їх формулами, типи хімічних реакцій;</w:t>
      </w:r>
    </w:p>
    <w:p w:rsidR="00887C08" w:rsidRPr="00887C08" w:rsidRDefault="00887C08" w:rsidP="00887C08">
      <w:pPr>
        <w:numPr>
          <w:ilvl w:val="0"/>
          <w:numId w:val="12"/>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887C08" w:rsidRPr="00887C08" w:rsidRDefault="00887C08" w:rsidP="00887C08">
      <w:pPr>
        <w:numPr>
          <w:ilvl w:val="0"/>
          <w:numId w:val="12"/>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887C08" w:rsidRPr="00887C08" w:rsidRDefault="00887C08" w:rsidP="00887C08">
      <w:pPr>
        <w:numPr>
          <w:ilvl w:val="0"/>
          <w:numId w:val="12"/>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887C08">
        <w:rPr>
          <w:rFonts w:ascii="Times New Roman" w:eastAsia="Times New Roman" w:hAnsi="Times New Roman" w:cs="Times New Roman"/>
          <w:color w:val="000000"/>
          <w:sz w:val="28"/>
          <w:szCs w:val="28"/>
          <w:lang w:eastAsia="ru-RU"/>
        </w:rPr>
        <w:t>йонного</w:t>
      </w:r>
      <w:proofErr w:type="spellEnd"/>
      <w:r w:rsidRPr="00887C08">
        <w:rPr>
          <w:rFonts w:ascii="Times New Roman" w:eastAsia="Times New Roman" w:hAnsi="Times New Roman" w:cs="Times New Roman"/>
          <w:color w:val="000000"/>
          <w:sz w:val="28"/>
          <w:szCs w:val="28"/>
          <w:lang w:eastAsia="ru-RU"/>
        </w:rPr>
        <w:t xml:space="preserve"> обміну;</w:t>
      </w:r>
    </w:p>
    <w:p w:rsidR="00887C08" w:rsidRPr="00887C08" w:rsidRDefault="00887C08" w:rsidP="00887C08">
      <w:pPr>
        <w:numPr>
          <w:ilvl w:val="0"/>
          <w:numId w:val="12"/>
        </w:numPr>
        <w:spacing w:before="12" w:after="59" w:line="240" w:lineRule="auto"/>
        <w:ind w:left="0"/>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AA369B" w:rsidRDefault="00AA369B" w:rsidP="00887C08">
      <w:pPr>
        <w:spacing w:after="0" w:line="240" w:lineRule="auto"/>
        <w:jc w:val="center"/>
        <w:rPr>
          <w:rFonts w:ascii="Times New Roman" w:eastAsia="Times New Roman" w:hAnsi="Times New Roman" w:cs="Times New Roman"/>
          <w:b/>
          <w:bCs/>
          <w:color w:val="000000"/>
          <w:sz w:val="28"/>
          <w:szCs w:val="28"/>
          <w:lang w:eastAsia="ru-RU"/>
        </w:rPr>
      </w:pPr>
    </w:p>
    <w:p w:rsidR="00AA369B" w:rsidRDefault="00AA369B" w:rsidP="00887C08">
      <w:pPr>
        <w:spacing w:after="0" w:line="240" w:lineRule="auto"/>
        <w:jc w:val="center"/>
        <w:rPr>
          <w:rFonts w:ascii="Times New Roman" w:eastAsia="Times New Roman" w:hAnsi="Times New Roman" w:cs="Times New Roman"/>
          <w:b/>
          <w:bCs/>
          <w:color w:val="000000"/>
          <w:sz w:val="28"/>
          <w:szCs w:val="28"/>
          <w:lang w:eastAsia="ru-RU"/>
        </w:rPr>
      </w:pP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lastRenderedPageBreak/>
        <w:t>Інформатика</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Для проведення державної підсумкової атестації готують декілька варіантів атестаційних робіт (якщо кількість учнів в класі менша 10, то по одному варіанту на кожного учня).</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Пропонується атестаційну роботу поділити на 3 частини.</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i/>
          <w:iCs/>
          <w:color w:val="000000"/>
          <w:sz w:val="28"/>
          <w:szCs w:val="28"/>
          <w:lang w:eastAsia="ru-RU"/>
        </w:rPr>
        <w:t>Перша частина</w:t>
      </w:r>
      <w:r w:rsidRPr="00887C08">
        <w:rPr>
          <w:rFonts w:ascii="Times New Roman" w:eastAsia="Times New Roman" w:hAnsi="Times New Roman" w:cs="Times New Roman"/>
          <w:color w:val="000000"/>
          <w:sz w:val="28"/>
          <w:szCs w:val="28"/>
          <w:lang w:eastAsia="ru-RU"/>
        </w:rPr>
        <w:t> – рекомендується включити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i/>
          <w:iCs/>
          <w:color w:val="000000"/>
          <w:sz w:val="28"/>
          <w:szCs w:val="28"/>
          <w:lang w:eastAsia="ru-RU"/>
        </w:rPr>
        <w:t>Друга частина</w:t>
      </w:r>
      <w:r w:rsidRPr="00887C08">
        <w:rPr>
          <w:rFonts w:ascii="Times New Roman" w:eastAsia="Times New Roman" w:hAnsi="Times New Roman" w:cs="Times New Roman"/>
          <w:color w:val="000000"/>
          <w:sz w:val="28"/>
          <w:szCs w:val="28"/>
          <w:lang w:eastAsia="ru-RU"/>
        </w:rPr>
        <w:t> атестаційної роботи може містити одне завдання відкритої форми з розгорнутою відповіддю на складання блок-схеми алгоритму.</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i/>
          <w:iCs/>
          <w:color w:val="000000"/>
          <w:sz w:val="28"/>
          <w:szCs w:val="28"/>
          <w:lang w:eastAsia="ru-RU"/>
        </w:rPr>
        <w:t>Третя частина</w:t>
      </w:r>
      <w:r w:rsidRPr="00887C08">
        <w:rPr>
          <w:rFonts w:ascii="Times New Roman" w:eastAsia="Times New Roman" w:hAnsi="Times New Roman" w:cs="Times New Roman"/>
          <w:color w:val="000000"/>
          <w:sz w:val="28"/>
          <w:szCs w:val="28"/>
          <w:lang w:eastAsia="ru-RU"/>
        </w:rPr>
        <w:t> атестаційної роботи виконується на комп’ютері й може містити 2 практичних завдання, одне з яких повинно передбачати написання програми.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передбачають безпосереднє їх виконання на комп'ютері з використанням програмних засобів, що вивчалися відповідно до чинної навчальної програми.</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Завдання атестаційної роботи учні виконують на аркушах зі штампом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з інформатики проводиться протягом</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120 хв. При оцінюванні письмової роботи необхідно користуватися критеріями оцінювання затвердженими наказом МОН від 21.08.2013 </w:t>
      </w:r>
      <w:hyperlink r:id="rId15" w:history="1">
        <w:r w:rsidRPr="00887C08">
          <w:rPr>
            <w:rFonts w:ascii="Times New Roman" w:eastAsia="Times New Roman" w:hAnsi="Times New Roman" w:cs="Times New Roman"/>
            <w:color w:val="8C8282"/>
            <w:sz w:val="28"/>
            <w:szCs w:val="28"/>
            <w:lang w:eastAsia="ru-RU"/>
          </w:rPr>
          <w:t>№ 1222</w:t>
        </w:r>
      </w:hyperlink>
      <w:r w:rsidRPr="00887C08">
        <w:rPr>
          <w:rFonts w:ascii="Times New Roman" w:eastAsia="Times New Roman" w:hAnsi="Times New Roman" w:cs="Times New Roman"/>
          <w:color w:val="000000"/>
          <w:sz w:val="28"/>
          <w:szCs w:val="28"/>
          <w:lang w:eastAsia="ru-RU"/>
        </w:rPr>
        <w:t>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Орієнтовні вимоги  до змісту атестаційних робіт</w:t>
      </w:r>
    </w:p>
    <w:p w:rsidR="00887C08" w:rsidRPr="00887C08" w:rsidRDefault="00887C08" w:rsidP="00887C08">
      <w:pPr>
        <w:spacing w:after="0" w:line="240" w:lineRule="auto"/>
        <w:jc w:val="center"/>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b/>
          <w:bCs/>
          <w:color w:val="000000"/>
          <w:sz w:val="28"/>
          <w:szCs w:val="28"/>
          <w:lang w:eastAsia="ru-RU"/>
        </w:rPr>
        <w:t>11 клас</w:t>
      </w:r>
    </w:p>
    <w:p w:rsidR="00887C08" w:rsidRPr="00887C08" w:rsidRDefault="00887C08" w:rsidP="00887C08">
      <w:pPr>
        <w:spacing w:after="82"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Державна підсумкова атестація учнів 11 класів загальноосвітніх навчальних закладів проводиться у навчальних закладах в окремих випадках, що зазначені вище (Загальні положення Орієнтовних вимог до проведення державної підсумкової атестації учнів (вихованців) у системі загальної середньої освіти у 2016/2017 навчальному році).</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У разі проведення атестації випускників 11 класів за місцем навчання атестаційні завдання укладаються учителями навчального закладу відповідно до орієнтовних вимог до змісту атестаційних завдань, затверджених наказами МОН України: </w:t>
      </w:r>
      <w:hyperlink r:id="rId16" w:history="1">
        <w:r w:rsidRPr="00887C08">
          <w:rPr>
            <w:rFonts w:ascii="Times New Roman" w:eastAsia="Times New Roman" w:hAnsi="Times New Roman" w:cs="Times New Roman"/>
            <w:color w:val="8C8282"/>
            <w:sz w:val="28"/>
            <w:szCs w:val="28"/>
            <w:lang w:eastAsia="ru-RU"/>
          </w:rPr>
          <w:t>№ 192 </w:t>
        </w:r>
      </w:hyperlink>
      <w:r w:rsidRPr="00887C08">
        <w:rPr>
          <w:rFonts w:ascii="Times New Roman" w:eastAsia="Times New Roman" w:hAnsi="Times New Roman" w:cs="Times New Roman"/>
          <w:color w:val="000000"/>
          <w:sz w:val="28"/>
          <w:szCs w:val="28"/>
          <w:lang w:eastAsia="ru-RU"/>
        </w:rPr>
        <w:t>від 20. 02. 2015 р. і </w:t>
      </w:r>
      <w:hyperlink r:id="rId17" w:history="1">
        <w:r w:rsidRPr="00887C08">
          <w:rPr>
            <w:rFonts w:ascii="Times New Roman" w:eastAsia="Times New Roman" w:hAnsi="Times New Roman" w:cs="Times New Roman"/>
            <w:color w:val="8C8282"/>
            <w:sz w:val="28"/>
            <w:szCs w:val="28"/>
            <w:lang w:eastAsia="ru-RU"/>
          </w:rPr>
          <w:t>№ 94</w:t>
        </w:r>
      </w:hyperlink>
      <w:r w:rsidRPr="00887C08">
        <w:rPr>
          <w:rFonts w:ascii="Times New Roman" w:eastAsia="Times New Roman" w:hAnsi="Times New Roman" w:cs="Times New Roman"/>
          <w:color w:val="000000"/>
          <w:sz w:val="28"/>
          <w:szCs w:val="28"/>
          <w:lang w:eastAsia="ru-RU"/>
        </w:rPr>
        <w:t>від 08.02. 2016 р. (http://mon.gov.ua/activity/education/zagalna-serednya/atestacia.html).</w:t>
      </w:r>
    </w:p>
    <w:p w:rsidR="00887C08" w:rsidRPr="00887C08" w:rsidRDefault="00887C08" w:rsidP="00887C08">
      <w:pPr>
        <w:spacing w:after="0" w:line="240" w:lineRule="auto"/>
        <w:jc w:val="both"/>
        <w:rPr>
          <w:rFonts w:ascii="Times New Roman" w:eastAsia="Times New Roman" w:hAnsi="Times New Roman" w:cs="Times New Roman"/>
          <w:color w:val="000000"/>
          <w:sz w:val="28"/>
          <w:szCs w:val="28"/>
          <w:lang w:eastAsia="ru-RU"/>
        </w:rPr>
      </w:pPr>
      <w:r w:rsidRPr="00887C08">
        <w:rPr>
          <w:rFonts w:ascii="Times New Roman" w:eastAsia="Times New Roman" w:hAnsi="Times New Roman" w:cs="Times New Roman"/>
          <w:color w:val="000000"/>
          <w:sz w:val="28"/>
          <w:szCs w:val="28"/>
          <w:lang w:eastAsia="ru-RU"/>
        </w:rPr>
        <w:t>Директор департаменту</w:t>
      </w:r>
      <w:r w:rsidRPr="00887C08">
        <w:rPr>
          <w:rFonts w:ascii="Times New Roman" w:eastAsia="Times New Roman" w:hAnsi="Times New Roman" w:cs="Times New Roman"/>
          <w:color w:val="000000"/>
          <w:sz w:val="28"/>
          <w:szCs w:val="28"/>
          <w:lang w:eastAsia="ru-RU"/>
        </w:rPr>
        <w:br/>
        <w:t>загальної середньої та</w:t>
      </w:r>
      <w:r w:rsidRPr="00887C08">
        <w:rPr>
          <w:rFonts w:ascii="Times New Roman" w:eastAsia="Times New Roman" w:hAnsi="Times New Roman" w:cs="Times New Roman"/>
          <w:color w:val="000000"/>
          <w:sz w:val="28"/>
          <w:szCs w:val="28"/>
          <w:lang w:eastAsia="ru-RU"/>
        </w:rPr>
        <w:br/>
        <w:t>дошкільної освіти         Ю. Г. Кононенко</w:t>
      </w:r>
    </w:p>
    <w:p w:rsidR="00B2218A" w:rsidRPr="00887C08" w:rsidRDefault="00B2218A">
      <w:pPr>
        <w:rPr>
          <w:rFonts w:ascii="Times New Roman" w:hAnsi="Times New Roman" w:cs="Times New Roman"/>
          <w:sz w:val="28"/>
          <w:szCs w:val="28"/>
        </w:rPr>
      </w:pPr>
    </w:p>
    <w:sectPr w:rsidR="00B2218A" w:rsidRPr="00887C08" w:rsidSect="00AA369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FFA"/>
    <w:multiLevelType w:val="multilevel"/>
    <w:tmpl w:val="F9E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17E8C"/>
    <w:multiLevelType w:val="multilevel"/>
    <w:tmpl w:val="04AA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B73E6"/>
    <w:multiLevelType w:val="multilevel"/>
    <w:tmpl w:val="1AA4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20A9D"/>
    <w:multiLevelType w:val="multilevel"/>
    <w:tmpl w:val="C34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65562"/>
    <w:multiLevelType w:val="multilevel"/>
    <w:tmpl w:val="C1B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E1B97"/>
    <w:multiLevelType w:val="multilevel"/>
    <w:tmpl w:val="494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51346"/>
    <w:multiLevelType w:val="multilevel"/>
    <w:tmpl w:val="505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95E1F"/>
    <w:multiLevelType w:val="multilevel"/>
    <w:tmpl w:val="812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C1EBE"/>
    <w:multiLevelType w:val="multilevel"/>
    <w:tmpl w:val="2CE6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57147"/>
    <w:multiLevelType w:val="multilevel"/>
    <w:tmpl w:val="1D4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07281"/>
    <w:multiLevelType w:val="multilevel"/>
    <w:tmpl w:val="36D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43363"/>
    <w:multiLevelType w:val="multilevel"/>
    <w:tmpl w:val="19C4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3"/>
  </w:num>
  <w:num w:numId="6">
    <w:abstractNumId w:val="6"/>
  </w:num>
  <w:num w:numId="7">
    <w:abstractNumId w:val="0"/>
  </w:num>
  <w:num w:numId="8">
    <w:abstractNumId w:val="11"/>
  </w:num>
  <w:num w:numId="9">
    <w:abstractNumId w:val="1"/>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87C08"/>
    <w:rsid w:val="00145AF5"/>
    <w:rsid w:val="001C37ED"/>
    <w:rsid w:val="0023474B"/>
    <w:rsid w:val="004B5339"/>
    <w:rsid w:val="007F2A00"/>
    <w:rsid w:val="00887C08"/>
    <w:rsid w:val="00A47675"/>
    <w:rsid w:val="00AA369B"/>
    <w:rsid w:val="00B2218A"/>
    <w:rsid w:val="00E13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8A"/>
    <w:rPr>
      <w:lang w:val="uk-UA"/>
    </w:rPr>
  </w:style>
  <w:style w:type="paragraph" w:styleId="1">
    <w:name w:val="heading 1"/>
    <w:basedOn w:val="a"/>
    <w:link w:val="10"/>
    <w:uiPriority w:val="9"/>
    <w:qFormat/>
    <w:rsid w:val="00887C0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887C08"/>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C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7C0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87C08"/>
    <w:rPr>
      <w:color w:val="0000FF"/>
      <w:u w:val="single"/>
    </w:rPr>
  </w:style>
  <w:style w:type="paragraph" w:styleId="a4">
    <w:name w:val="Normal (Web)"/>
    <w:basedOn w:val="a"/>
    <w:uiPriority w:val="99"/>
    <w:unhideWhenUsed/>
    <w:rsid w:val="00887C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887C08"/>
    <w:rPr>
      <w:b/>
      <w:bCs/>
    </w:rPr>
  </w:style>
  <w:style w:type="character" w:customStyle="1" w:styleId="apple-converted-space">
    <w:name w:val="apple-converted-space"/>
    <w:basedOn w:val="a0"/>
    <w:rsid w:val="00887C08"/>
  </w:style>
  <w:style w:type="character" w:styleId="a6">
    <w:name w:val="Emphasis"/>
    <w:basedOn w:val="a0"/>
    <w:uiPriority w:val="20"/>
    <w:qFormat/>
    <w:rsid w:val="00887C08"/>
    <w:rPr>
      <w:i/>
      <w:iCs/>
    </w:rPr>
  </w:style>
</w:styles>
</file>

<file path=word/webSettings.xml><?xml version="1.0" encoding="utf-8"?>
<w:webSettings xmlns:r="http://schemas.openxmlformats.org/officeDocument/2006/relationships" xmlns:w="http://schemas.openxmlformats.org/wordprocessingml/2006/main">
  <w:divs>
    <w:div w:id="122791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53847/" TargetMode="External"/><Relationship Id="rId13" Type="http://schemas.openxmlformats.org/officeDocument/2006/relationships/hyperlink" Target="http://osvita.ua/legislation/Ser_osv/522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Ser_osv/53876/" TargetMode="External"/><Relationship Id="rId12" Type="http://schemas.openxmlformats.org/officeDocument/2006/relationships/hyperlink" Target="http://osvita.ua/legislation/other/53847/" TargetMode="External"/><Relationship Id="rId17" Type="http://schemas.openxmlformats.org/officeDocument/2006/relationships/hyperlink" Target="http://osvita.ua/legislation/Ser_osv/50034/" TargetMode="External"/><Relationship Id="rId2" Type="http://schemas.openxmlformats.org/officeDocument/2006/relationships/styles" Target="styles.xml"/><Relationship Id="rId16" Type="http://schemas.openxmlformats.org/officeDocument/2006/relationships/hyperlink" Target="http://osvita.ua/legislation/Ser_osv/46107/" TargetMode="External"/><Relationship Id="rId1" Type="http://schemas.openxmlformats.org/officeDocument/2006/relationships/numbering" Target="numbering.xml"/><Relationship Id="rId6" Type="http://schemas.openxmlformats.org/officeDocument/2006/relationships/hyperlink" Target="http://osvita.ua/legislation/Ser_osv/46106/" TargetMode="External"/><Relationship Id="rId11" Type="http://schemas.openxmlformats.org/officeDocument/2006/relationships/hyperlink" Target="http://osvita.ua/legislation/Ser_osv/53876/" TargetMode="External"/><Relationship Id="rId5" Type="http://schemas.openxmlformats.org/officeDocument/2006/relationships/hyperlink" Target="http://osvita.ua/legislation/Ser_osv/46106/" TargetMode="External"/><Relationship Id="rId15" Type="http://schemas.openxmlformats.org/officeDocument/2006/relationships/hyperlink" Target="http://osvita.ua/legislation/Ser_osv/36975/" TargetMode="External"/><Relationship Id="rId10" Type="http://schemas.openxmlformats.org/officeDocument/2006/relationships/hyperlink" Target="http://osvita.ua/legislation/Ser_osv/522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svita.ua/legislation/Ser_osv/53876/" TargetMode="External"/><Relationship Id="rId14" Type="http://schemas.openxmlformats.org/officeDocument/2006/relationships/hyperlink" Target="http://osvita.ua/legislation/Ser_osv/47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8273</Words>
  <Characters>47159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2017-03-16T06:39:00Z</cp:lastPrinted>
  <dcterms:created xsi:type="dcterms:W3CDTF">2017-03-16T06:18:00Z</dcterms:created>
  <dcterms:modified xsi:type="dcterms:W3CDTF">2017-03-16T06:40:00Z</dcterms:modified>
</cp:coreProperties>
</file>